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5A21AA">
        <w:rPr>
          <w:rFonts w:ascii="Tw Cen MT" w:hAnsi="Tw Cen MT" w:cs="Tw Cen MT"/>
          <w:b/>
          <w:bCs/>
          <w:sz w:val="24"/>
          <w:szCs w:val="24"/>
        </w:rPr>
        <w:t>7415</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673EB8">
        <w:rPr>
          <w:rFonts w:ascii="Arial" w:hAnsi="Arial" w:cs="Arial"/>
        </w:rPr>
        <w:tab/>
      </w:r>
      <w:r w:rsidRPr="004A378E">
        <w:rPr>
          <w:rFonts w:ascii="Arial" w:hAnsi="Arial" w:cs="Arial"/>
        </w:rPr>
        <w:t xml:space="preserve">: 01 </w:t>
      </w:r>
      <w:r w:rsidRPr="004A378E">
        <w:rPr>
          <w:rFonts w:ascii="Arial" w:hAnsi="Arial" w:cs="Arial"/>
          <w:lang w:val="es-MX"/>
        </w:rPr>
        <w:t xml:space="preserve">Técnico Paramédico </w:t>
      </w:r>
      <w:r w:rsidR="00104F82">
        <w:rPr>
          <w:rFonts w:ascii="Arial" w:hAnsi="Arial" w:cs="Arial"/>
          <w:lang w:val="es-MX"/>
        </w:rPr>
        <w:t xml:space="preserve">TBC </w:t>
      </w:r>
      <w:r>
        <w:rPr>
          <w:rFonts w:ascii="Arial" w:hAnsi="Arial" w:cs="Arial"/>
          <w:lang w:val="es-MX"/>
        </w:rPr>
        <w:t xml:space="preserve">del </w:t>
      </w:r>
      <w:r w:rsidRPr="004A378E">
        <w:rPr>
          <w:rFonts w:ascii="Arial" w:hAnsi="Arial" w:cs="Arial"/>
          <w:lang w:val="es-MX"/>
        </w:rPr>
        <w:t>CR Laboratorio Clínico.</w:t>
      </w:r>
      <w:r w:rsidRPr="004A378E">
        <w:rPr>
          <w:rFonts w:ascii="Arial" w:hAnsi="Arial" w:cs="Arial"/>
        </w:rPr>
        <w:t xml:space="preserve"> </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22ºEUR.</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63655F" w:rsidRPr="006314D1" w:rsidTr="001C08DC">
        <w:trPr>
          <w:jc w:val="center"/>
        </w:trPr>
        <w:tc>
          <w:tcPr>
            <w:tcW w:w="3189" w:type="dxa"/>
          </w:tcPr>
          <w:p w:rsidR="0063655F" w:rsidRPr="006314D1" w:rsidRDefault="0063655F" w:rsidP="0063655F">
            <w:pPr>
              <w:rPr>
                <w:rFonts w:ascii="Arial" w:hAnsi="Arial" w:cs="Arial"/>
                <w:i/>
                <w:lang w:val="es-MX"/>
              </w:rPr>
            </w:pPr>
            <w:r w:rsidRPr="006314D1">
              <w:rPr>
                <w:rFonts w:ascii="Arial" w:hAnsi="Arial" w:cs="Arial"/>
                <w:b/>
                <w:lang w:val="es-MX"/>
              </w:rPr>
              <w:t xml:space="preserve">Nombre del Cargo </w:t>
            </w:r>
          </w:p>
        </w:tc>
        <w:tc>
          <w:tcPr>
            <w:tcW w:w="6120" w:type="dxa"/>
            <w:vAlign w:val="bottom"/>
          </w:tcPr>
          <w:p w:rsidR="0063655F" w:rsidRPr="004A378E" w:rsidRDefault="0063655F" w:rsidP="00104F82">
            <w:pPr>
              <w:widowControl w:val="0"/>
              <w:autoSpaceDE w:val="0"/>
              <w:autoSpaceDN w:val="0"/>
              <w:adjustRightInd w:val="0"/>
              <w:rPr>
                <w:rFonts w:ascii="Arial" w:hAnsi="Arial" w:cs="Arial"/>
              </w:rPr>
            </w:pPr>
            <w:r w:rsidRPr="004A378E">
              <w:rPr>
                <w:rFonts w:ascii="Arial" w:hAnsi="Arial" w:cs="Arial"/>
              </w:rPr>
              <w:t>Técnico nivel superior de Laboratorio</w:t>
            </w:r>
            <w:r w:rsidR="00104F82">
              <w:rPr>
                <w:rFonts w:ascii="Arial" w:hAnsi="Arial" w:cs="Arial"/>
                <w:lang w:eastAsia="es-ES"/>
              </w:rPr>
              <w:t xml:space="preserve"> </w:t>
            </w:r>
            <w:r w:rsidR="005A21AA">
              <w:rPr>
                <w:rFonts w:ascii="Arial" w:hAnsi="Arial" w:cs="Arial"/>
                <w:lang w:eastAsia="es-ES"/>
              </w:rPr>
              <w:t>TBC</w:t>
            </w:r>
          </w:p>
        </w:tc>
      </w:tr>
      <w:tr w:rsidR="0063655F" w:rsidRPr="006314D1" w:rsidTr="001C08DC">
        <w:trPr>
          <w:jc w:val="center"/>
        </w:trPr>
        <w:tc>
          <w:tcPr>
            <w:tcW w:w="3189" w:type="dxa"/>
          </w:tcPr>
          <w:p w:rsidR="0063655F" w:rsidRPr="006314D1" w:rsidRDefault="0063655F" w:rsidP="0063655F">
            <w:pPr>
              <w:rPr>
                <w:rFonts w:ascii="Arial" w:hAnsi="Arial" w:cs="Arial"/>
                <w:i/>
                <w:lang w:val="es-MX"/>
              </w:rPr>
            </w:pPr>
            <w:r w:rsidRPr="006314D1">
              <w:rPr>
                <w:rFonts w:ascii="Arial" w:hAnsi="Arial" w:cs="Arial"/>
                <w:b/>
                <w:lang w:val="es-MX"/>
              </w:rPr>
              <w:t xml:space="preserve">Estamento </w:t>
            </w:r>
          </w:p>
        </w:tc>
        <w:tc>
          <w:tcPr>
            <w:tcW w:w="6120" w:type="dxa"/>
            <w:vAlign w:val="bottom"/>
          </w:tcPr>
          <w:p w:rsidR="0063655F" w:rsidRPr="004A378E" w:rsidRDefault="0063655F" w:rsidP="0063655F">
            <w:pPr>
              <w:widowControl w:val="0"/>
              <w:autoSpaceDE w:val="0"/>
              <w:autoSpaceDN w:val="0"/>
              <w:adjustRightInd w:val="0"/>
              <w:spacing w:line="270" w:lineRule="exact"/>
              <w:rPr>
                <w:rFonts w:ascii="Arial" w:hAnsi="Arial" w:cs="Arial"/>
              </w:rPr>
            </w:pPr>
            <w:r w:rsidRPr="004A378E">
              <w:rPr>
                <w:rFonts w:ascii="Arial" w:hAnsi="Arial" w:cs="Arial"/>
              </w:rPr>
              <w:t>Técnico</w:t>
            </w:r>
          </w:p>
        </w:tc>
      </w:tr>
      <w:tr w:rsidR="0063655F" w:rsidRPr="006314D1" w:rsidTr="004F2FB9">
        <w:trPr>
          <w:jc w:val="center"/>
        </w:trPr>
        <w:tc>
          <w:tcPr>
            <w:tcW w:w="3189" w:type="dxa"/>
          </w:tcPr>
          <w:p w:rsidR="0063655F" w:rsidRPr="006314D1" w:rsidRDefault="0063655F" w:rsidP="0063655F">
            <w:pPr>
              <w:rPr>
                <w:rFonts w:ascii="Arial" w:hAnsi="Arial" w:cs="Arial"/>
                <w:b/>
                <w:lang w:val="es-MX"/>
              </w:rPr>
            </w:pPr>
            <w:r w:rsidRPr="006314D1">
              <w:rPr>
                <w:rFonts w:ascii="Arial" w:hAnsi="Arial" w:cs="Arial"/>
                <w:b/>
                <w:lang w:val="es-MX"/>
              </w:rPr>
              <w:t>Grado Funcionario</w:t>
            </w:r>
          </w:p>
        </w:tc>
        <w:tc>
          <w:tcPr>
            <w:tcW w:w="6120" w:type="dxa"/>
          </w:tcPr>
          <w:p w:rsidR="0063655F" w:rsidRPr="004A378E" w:rsidRDefault="0063655F" w:rsidP="0063655F">
            <w:pPr>
              <w:jc w:val="both"/>
              <w:rPr>
                <w:rFonts w:ascii="Arial" w:hAnsi="Arial" w:cs="Arial"/>
                <w:lang w:eastAsia="es-ES"/>
              </w:rPr>
            </w:pPr>
            <w:r w:rsidRPr="004A378E">
              <w:rPr>
                <w:rFonts w:ascii="Arial" w:hAnsi="Arial" w:cs="Arial"/>
                <w:lang w:eastAsia="es-ES"/>
              </w:rPr>
              <w:t>22°</w:t>
            </w:r>
          </w:p>
        </w:tc>
      </w:tr>
      <w:tr w:rsidR="0063655F" w:rsidRPr="006314D1" w:rsidTr="004F2FB9">
        <w:trPr>
          <w:jc w:val="center"/>
        </w:trPr>
        <w:tc>
          <w:tcPr>
            <w:tcW w:w="3189" w:type="dxa"/>
          </w:tcPr>
          <w:p w:rsidR="0063655F" w:rsidRPr="006314D1" w:rsidRDefault="0063655F" w:rsidP="0063655F">
            <w:pPr>
              <w:rPr>
                <w:rFonts w:ascii="Arial" w:hAnsi="Arial" w:cs="Arial"/>
                <w:i/>
                <w:lang w:val="es-MX"/>
              </w:rPr>
            </w:pPr>
            <w:r w:rsidRPr="006314D1">
              <w:rPr>
                <w:rFonts w:ascii="Arial" w:hAnsi="Arial" w:cs="Arial"/>
                <w:b/>
                <w:lang w:val="es-MX"/>
              </w:rPr>
              <w:t xml:space="preserve"> Centro de Responsabilidad</w:t>
            </w:r>
          </w:p>
        </w:tc>
        <w:tc>
          <w:tcPr>
            <w:tcW w:w="6120" w:type="dxa"/>
          </w:tcPr>
          <w:p w:rsidR="0063655F" w:rsidRPr="004A378E" w:rsidRDefault="0063655F" w:rsidP="0063655F">
            <w:pPr>
              <w:jc w:val="both"/>
              <w:rPr>
                <w:rFonts w:ascii="Arial" w:hAnsi="Arial" w:cs="Arial"/>
                <w:lang w:eastAsia="es-ES"/>
              </w:rPr>
            </w:pPr>
            <w:r w:rsidRPr="004A378E">
              <w:rPr>
                <w:rFonts w:ascii="Arial" w:hAnsi="Arial" w:cs="Arial"/>
                <w:lang w:eastAsia="es-ES"/>
              </w:rPr>
              <w:t>CR Laboratorio Clínico</w:t>
            </w:r>
          </w:p>
        </w:tc>
      </w:tr>
      <w:tr w:rsidR="0063655F" w:rsidRPr="006314D1" w:rsidTr="004F2FB9">
        <w:trPr>
          <w:jc w:val="center"/>
        </w:trPr>
        <w:tc>
          <w:tcPr>
            <w:tcW w:w="3189" w:type="dxa"/>
          </w:tcPr>
          <w:p w:rsidR="0063655F" w:rsidRPr="006314D1" w:rsidRDefault="0063655F" w:rsidP="0063655F">
            <w:pPr>
              <w:rPr>
                <w:rFonts w:ascii="Arial" w:hAnsi="Arial" w:cs="Arial"/>
                <w:b/>
                <w:lang w:val="es-MX"/>
              </w:rPr>
            </w:pPr>
            <w:r w:rsidRPr="006314D1">
              <w:rPr>
                <w:rFonts w:ascii="Arial" w:hAnsi="Arial" w:cs="Arial"/>
                <w:b/>
                <w:lang w:val="es-MX"/>
              </w:rPr>
              <w:t>Jefatura directa</w:t>
            </w:r>
          </w:p>
        </w:tc>
        <w:tc>
          <w:tcPr>
            <w:tcW w:w="6120" w:type="dxa"/>
          </w:tcPr>
          <w:p w:rsidR="0063655F" w:rsidRPr="004A378E" w:rsidRDefault="0063655F" w:rsidP="0063655F">
            <w:pPr>
              <w:jc w:val="both"/>
              <w:rPr>
                <w:rFonts w:ascii="Arial" w:hAnsi="Arial" w:cs="Arial"/>
                <w:lang w:eastAsia="es-ES"/>
              </w:rPr>
            </w:pPr>
            <w:r>
              <w:rPr>
                <w:rFonts w:ascii="Arial" w:hAnsi="Arial" w:cs="Arial"/>
                <w:lang w:eastAsia="es-ES"/>
              </w:rPr>
              <w:t xml:space="preserve">Jefe </w:t>
            </w:r>
            <w:r w:rsidRPr="004A378E">
              <w:rPr>
                <w:rFonts w:ascii="Arial" w:hAnsi="Arial" w:cs="Arial"/>
                <w:lang w:eastAsia="es-ES"/>
              </w:rPr>
              <w:t>CR Laboratorio Clínico</w:t>
            </w:r>
          </w:p>
        </w:tc>
      </w:tr>
      <w:tr w:rsidR="0063655F" w:rsidRPr="006314D1"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63655F" w:rsidRPr="006314D1" w:rsidRDefault="005A21AA" w:rsidP="005A21AA">
            <w:pPr>
              <w:rPr>
                <w:rFonts w:ascii="Arial" w:hAnsi="Arial" w:cs="Arial"/>
                <w:b/>
                <w:lang w:val="es-MX"/>
              </w:rPr>
            </w:pPr>
            <w:r>
              <w:rPr>
                <w:rFonts w:ascii="Arial" w:hAnsi="Arial" w:cs="Arial"/>
                <w:b/>
                <w:lang w:val="es-MX"/>
              </w:rPr>
              <w:t>Jefatura superior</w:t>
            </w:r>
          </w:p>
        </w:tc>
        <w:tc>
          <w:tcPr>
            <w:tcW w:w="6120" w:type="dxa"/>
            <w:tcBorders>
              <w:top w:val="single" w:sz="4" w:space="0" w:color="auto"/>
              <w:left w:val="single" w:sz="4" w:space="0" w:color="auto"/>
              <w:bottom w:val="single" w:sz="4" w:space="0" w:color="auto"/>
              <w:right w:val="single" w:sz="4" w:space="0" w:color="auto"/>
            </w:tcBorders>
          </w:tcPr>
          <w:p w:rsidR="0063655F" w:rsidRPr="004A378E" w:rsidRDefault="0063655F" w:rsidP="0063655F">
            <w:pPr>
              <w:jc w:val="both"/>
              <w:rPr>
                <w:rFonts w:ascii="Arial" w:hAnsi="Arial" w:cs="Arial"/>
                <w:lang w:eastAsia="es-ES"/>
              </w:rPr>
            </w:pPr>
            <w:r>
              <w:rPr>
                <w:rFonts w:ascii="Arial" w:hAnsi="Arial" w:cs="Arial"/>
                <w:lang w:eastAsia="es-ES"/>
              </w:rPr>
              <w:t>Sub</w:t>
            </w:r>
            <w:r w:rsidRPr="004A378E">
              <w:rPr>
                <w:rFonts w:ascii="Arial" w:hAnsi="Arial" w:cs="Arial"/>
                <w:lang w:eastAsia="es-ES"/>
              </w:rPr>
              <w:t>dirección de Enfermería</w:t>
            </w:r>
          </w:p>
        </w:tc>
      </w:tr>
      <w:tr w:rsidR="0063655F" w:rsidRPr="00905CB8"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63655F" w:rsidRPr="00905CB8" w:rsidRDefault="0063655F" w:rsidP="0063655F">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63655F" w:rsidRPr="004A378E" w:rsidRDefault="0063655F" w:rsidP="0063655F">
            <w:pPr>
              <w:jc w:val="both"/>
              <w:rPr>
                <w:rFonts w:ascii="Arial" w:hAnsi="Arial" w:cs="Arial"/>
                <w:lang w:eastAsia="es-ES"/>
              </w:rPr>
            </w:pPr>
            <w:r w:rsidRPr="004A378E">
              <w:rPr>
                <w:rFonts w:ascii="Arial" w:hAnsi="Arial" w:cs="Arial"/>
                <w:lang w:eastAsia="es-ES"/>
              </w:rPr>
              <w:t>Jornada diurna 8:00 a 16:48, disponibilidad para realizar horas extraordinarias sábados, domingos y festivos.</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6E0A93" w:rsidP="004F2FB9">
            <w:pPr>
              <w:jc w:val="both"/>
              <w:rPr>
                <w:rFonts w:ascii="Arial" w:hAnsi="Arial" w:cs="Arial"/>
                <w:lang w:val="es-MX"/>
              </w:rPr>
            </w:pPr>
            <w:r w:rsidRPr="004A378E">
              <w:rPr>
                <w:rFonts w:ascii="Arial" w:hAnsi="Arial" w:cs="Arial"/>
                <w:lang w:val="es-MX"/>
              </w:rPr>
              <w:t>Desarrollar acciones colaborativas en la realización de los exámenes de  la sección de desempeño que brinden  resultados oportunos y confiables. Realizar todas las acciones de salud y de laboratorio que le sean solicitadas de acuerdo a normas preestablecidas, por el profesional Tecnólogo Medico encargado de su sección.</w:t>
            </w:r>
          </w:p>
        </w:tc>
      </w:tr>
    </w:tbl>
    <w:p w:rsidR="006B638D" w:rsidRPr="00905CB8" w:rsidRDefault="006B638D" w:rsidP="006B638D">
      <w:pPr>
        <w:pStyle w:val="Prrafodelista"/>
        <w:ind w:left="900"/>
        <w:rPr>
          <w:rFonts w:ascii="Arial" w:hAnsi="Arial" w:cs="Arial"/>
          <w:b/>
          <w:lang w:val="es-MX"/>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6E0A93" w:rsidRPr="004A378E" w:rsidTr="004A647D">
        <w:trPr>
          <w:jc w:val="center"/>
        </w:trPr>
        <w:tc>
          <w:tcPr>
            <w:tcW w:w="4265" w:type="dxa"/>
          </w:tcPr>
          <w:p w:rsidR="006E0A93" w:rsidRPr="004A378E" w:rsidRDefault="006E0A93" w:rsidP="004A647D">
            <w:pPr>
              <w:jc w:val="center"/>
              <w:rPr>
                <w:rFonts w:ascii="Arial" w:hAnsi="Arial" w:cs="Arial"/>
                <w:b/>
                <w:lang w:val="es-MX"/>
              </w:rPr>
            </w:pPr>
            <w:r w:rsidRPr="004A378E">
              <w:rPr>
                <w:rFonts w:ascii="Arial" w:hAnsi="Arial" w:cs="Arial"/>
                <w:b/>
                <w:lang w:val="es-MX"/>
              </w:rPr>
              <w:t>Funciones</w:t>
            </w:r>
          </w:p>
        </w:tc>
        <w:tc>
          <w:tcPr>
            <w:tcW w:w="1842" w:type="dxa"/>
          </w:tcPr>
          <w:p w:rsidR="006E0A93" w:rsidRPr="004A378E" w:rsidRDefault="006E0A93" w:rsidP="004A647D">
            <w:pPr>
              <w:jc w:val="center"/>
              <w:rPr>
                <w:rFonts w:ascii="Arial" w:hAnsi="Arial" w:cs="Arial"/>
                <w:lang w:val="es-MX"/>
              </w:rPr>
            </w:pPr>
            <w:r w:rsidRPr="004A378E">
              <w:rPr>
                <w:rFonts w:ascii="Arial" w:hAnsi="Arial" w:cs="Arial"/>
                <w:lang w:val="es-MX"/>
              </w:rPr>
              <w:t>Frecuencia</w:t>
            </w:r>
          </w:p>
        </w:tc>
        <w:tc>
          <w:tcPr>
            <w:tcW w:w="1843" w:type="dxa"/>
          </w:tcPr>
          <w:p w:rsidR="006E0A93" w:rsidRPr="004A378E" w:rsidRDefault="006E0A93" w:rsidP="004A647D">
            <w:pPr>
              <w:jc w:val="center"/>
              <w:rPr>
                <w:rFonts w:ascii="Arial" w:hAnsi="Arial" w:cs="Arial"/>
                <w:lang w:val="es-MX"/>
              </w:rPr>
            </w:pPr>
            <w:r w:rsidRPr="004A378E">
              <w:rPr>
                <w:rFonts w:ascii="Arial" w:hAnsi="Arial" w:cs="Arial"/>
                <w:lang w:val="es-MX"/>
              </w:rPr>
              <w:t>Nivel  de Responsabilidad</w:t>
            </w:r>
          </w:p>
        </w:tc>
        <w:tc>
          <w:tcPr>
            <w:tcW w:w="1764" w:type="dxa"/>
          </w:tcPr>
          <w:p w:rsidR="006E0A93" w:rsidRPr="004A378E" w:rsidRDefault="006E0A93" w:rsidP="004A647D">
            <w:pPr>
              <w:jc w:val="center"/>
              <w:rPr>
                <w:rFonts w:ascii="Arial" w:hAnsi="Arial" w:cs="Arial"/>
                <w:lang w:val="es-MX"/>
              </w:rPr>
            </w:pPr>
            <w:r w:rsidRPr="004A378E">
              <w:rPr>
                <w:rFonts w:ascii="Arial" w:hAnsi="Arial" w:cs="Arial"/>
                <w:lang w:val="es-MX"/>
              </w:rPr>
              <w:t xml:space="preserve">Observaciones </w:t>
            </w:r>
          </w:p>
        </w:tc>
      </w:tr>
      <w:tr w:rsidR="006E0A93" w:rsidRPr="004A378E" w:rsidTr="004A647D">
        <w:trPr>
          <w:jc w:val="center"/>
        </w:trPr>
        <w:tc>
          <w:tcPr>
            <w:tcW w:w="4265" w:type="dxa"/>
            <w:vAlign w:val="center"/>
          </w:tcPr>
          <w:p w:rsidR="006E0A93" w:rsidRPr="004A378E" w:rsidRDefault="006E0A93" w:rsidP="004A647D">
            <w:pPr>
              <w:autoSpaceDE w:val="0"/>
              <w:autoSpaceDN w:val="0"/>
              <w:adjustRightInd w:val="0"/>
              <w:jc w:val="both"/>
              <w:rPr>
                <w:rFonts w:ascii="Arial" w:hAnsi="Arial" w:cs="Arial"/>
                <w:lang w:val="es-MX"/>
              </w:rPr>
            </w:pPr>
            <w:r w:rsidRPr="004A378E">
              <w:rPr>
                <w:rFonts w:ascii="Arial" w:hAnsi="Arial" w:cs="Arial"/>
                <w:lang w:val="es-MX"/>
              </w:rPr>
              <w:t>Realizar aseo al inicio y termino de trabajo</w:t>
            </w:r>
          </w:p>
        </w:tc>
        <w:tc>
          <w:tcPr>
            <w:tcW w:w="1842" w:type="dxa"/>
            <w:vAlign w:val="center"/>
          </w:tcPr>
          <w:p w:rsidR="006E0A93" w:rsidRPr="004A378E" w:rsidRDefault="006E0A93" w:rsidP="004A647D">
            <w:pPr>
              <w:jc w:val="center"/>
              <w:rPr>
                <w:rFonts w:ascii="Arial" w:hAnsi="Arial" w:cs="Arial"/>
                <w:lang w:eastAsia="es-ES"/>
              </w:rPr>
            </w:pPr>
            <w:r w:rsidRPr="004A378E">
              <w:rPr>
                <w:rFonts w:ascii="Arial" w:hAnsi="Arial" w:cs="Arial"/>
                <w:lang w:eastAsia="es-ES"/>
              </w:rPr>
              <w:t>Diario</w:t>
            </w:r>
          </w:p>
        </w:tc>
        <w:tc>
          <w:tcPr>
            <w:tcW w:w="1843" w:type="dxa"/>
          </w:tcPr>
          <w:p w:rsidR="006E0A93" w:rsidRPr="004A378E" w:rsidRDefault="006E0A93" w:rsidP="004A647D">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tcPr>
          <w:p w:rsidR="006E0A93" w:rsidRPr="004A378E" w:rsidRDefault="006E0A93" w:rsidP="004A647D">
            <w:pPr>
              <w:jc w:val="center"/>
              <w:rPr>
                <w:rFonts w:ascii="Arial" w:hAnsi="Arial" w:cs="Arial"/>
                <w:b/>
                <w:lang w:val="es-MX"/>
              </w:rPr>
            </w:pPr>
          </w:p>
        </w:tc>
      </w:tr>
      <w:tr w:rsidR="006E0A93" w:rsidRPr="004A378E" w:rsidTr="004A647D">
        <w:trPr>
          <w:jc w:val="center"/>
        </w:trPr>
        <w:tc>
          <w:tcPr>
            <w:tcW w:w="4265" w:type="dxa"/>
            <w:vAlign w:val="center"/>
          </w:tcPr>
          <w:p w:rsidR="006E0A93" w:rsidRPr="004A378E" w:rsidRDefault="006E0A93" w:rsidP="004A647D">
            <w:pPr>
              <w:jc w:val="both"/>
              <w:rPr>
                <w:rFonts w:ascii="Arial" w:hAnsi="Arial" w:cs="Arial"/>
                <w:lang w:eastAsia="es-ES"/>
              </w:rPr>
            </w:pPr>
            <w:r w:rsidRPr="004A378E">
              <w:rPr>
                <w:rFonts w:ascii="Arial" w:hAnsi="Arial" w:cs="Arial"/>
                <w:lang w:eastAsia="es-ES"/>
              </w:rPr>
              <w:t>Realizar procedimientos propios del Laboratorio de Tuberculosis</w:t>
            </w:r>
          </w:p>
        </w:tc>
        <w:tc>
          <w:tcPr>
            <w:tcW w:w="1842" w:type="dxa"/>
            <w:vAlign w:val="center"/>
          </w:tcPr>
          <w:p w:rsidR="006E0A93" w:rsidRPr="004A378E" w:rsidRDefault="006E0A93" w:rsidP="004A647D">
            <w:pPr>
              <w:jc w:val="center"/>
              <w:rPr>
                <w:rFonts w:ascii="Arial" w:hAnsi="Arial" w:cs="Arial"/>
                <w:lang w:eastAsia="es-ES"/>
              </w:rPr>
            </w:pPr>
            <w:r w:rsidRPr="004A378E">
              <w:rPr>
                <w:rFonts w:ascii="Arial" w:hAnsi="Arial" w:cs="Arial"/>
                <w:lang w:eastAsia="es-ES"/>
              </w:rPr>
              <w:t>Diario</w:t>
            </w:r>
          </w:p>
        </w:tc>
        <w:tc>
          <w:tcPr>
            <w:tcW w:w="1843" w:type="dxa"/>
          </w:tcPr>
          <w:p w:rsidR="006E0A93" w:rsidRPr="004A378E" w:rsidRDefault="006E0A93" w:rsidP="004A647D">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tcPr>
          <w:p w:rsidR="006E0A93" w:rsidRPr="004A378E" w:rsidRDefault="006E0A93" w:rsidP="004A647D">
            <w:pPr>
              <w:jc w:val="center"/>
              <w:rPr>
                <w:rFonts w:ascii="Arial" w:hAnsi="Arial" w:cs="Arial"/>
                <w:b/>
                <w:lang w:val="es-MX"/>
              </w:rPr>
            </w:pPr>
          </w:p>
        </w:tc>
      </w:tr>
      <w:tr w:rsidR="006E0A93" w:rsidRPr="004A378E" w:rsidTr="004A647D">
        <w:trPr>
          <w:jc w:val="center"/>
        </w:trPr>
        <w:tc>
          <w:tcPr>
            <w:tcW w:w="4265" w:type="dxa"/>
            <w:vAlign w:val="center"/>
          </w:tcPr>
          <w:p w:rsidR="006E0A93" w:rsidRPr="004A378E" w:rsidRDefault="006E0A93" w:rsidP="004A647D">
            <w:pPr>
              <w:ind w:left="-142" w:firstLine="142"/>
              <w:jc w:val="both"/>
              <w:rPr>
                <w:rFonts w:ascii="Arial" w:hAnsi="Arial" w:cs="Arial"/>
              </w:rPr>
            </w:pPr>
            <w:r w:rsidRPr="004A378E">
              <w:rPr>
                <w:rFonts w:ascii="Arial" w:hAnsi="Arial" w:cs="Arial"/>
              </w:rPr>
              <w:lastRenderedPageBreak/>
              <w:t xml:space="preserve">Preparación y tinción de </w:t>
            </w:r>
            <w:proofErr w:type="spellStart"/>
            <w:r w:rsidRPr="004A378E">
              <w:rPr>
                <w:rFonts w:ascii="Arial" w:hAnsi="Arial" w:cs="Arial"/>
              </w:rPr>
              <w:t>baciloscopias</w:t>
            </w:r>
            <w:proofErr w:type="spellEnd"/>
          </w:p>
        </w:tc>
        <w:tc>
          <w:tcPr>
            <w:tcW w:w="1842" w:type="dxa"/>
            <w:vAlign w:val="center"/>
          </w:tcPr>
          <w:p w:rsidR="006E0A93" w:rsidRPr="004A378E" w:rsidRDefault="006E0A93" w:rsidP="004A647D">
            <w:pPr>
              <w:jc w:val="center"/>
              <w:rPr>
                <w:rFonts w:ascii="Arial" w:hAnsi="Arial" w:cs="Arial"/>
                <w:lang w:eastAsia="es-ES"/>
              </w:rPr>
            </w:pPr>
            <w:r w:rsidRPr="004A378E">
              <w:rPr>
                <w:rFonts w:ascii="Arial" w:hAnsi="Arial" w:cs="Arial"/>
                <w:lang w:eastAsia="es-ES"/>
              </w:rPr>
              <w:t>Diario</w:t>
            </w:r>
          </w:p>
        </w:tc>
        <w:tc>
          <w:tcPr>
            <w:tcW w:w="1843" w:type="dxa"/>
          </w:tcPr>
          <w:p w:rsidR="006E0A93" w:rsidRPr="004A378E" w:rsidRDefault="006E0A93" w:rsidP="004A647D">
            <w:pPr>
              <w:tabs>
                <w:tab w:val="center" w:pos="4420"/>
              </w:tabs>
              <w:jc w:val="center"/>
              <w:rPr>
                <w:rFonts w:ascii="Arial" w:hAnsi="Arial" w:cs="Arial"/>
                <w:lang w:val="es-ES_tradnl"/>
              </w:rPr>
            </w:pPr>
            <w:r w:rsidRPr="004A378E">
              <w:rPr>
                <w:rFonts w:ascii="Arial" w:hAnsi="Arial" w:cs="Arial"/>
                <w:lang w:val="es-ES_tradnl"/>
              </w:rPr>
              <w:t>PARCIAL</w:t>
            </w:r>
          </w:p>
        </w:tc>
        <w:tc>
          <w:tcPr>
            <w:tcW w:w="1764" w:type="dxa"/>
          </w:tcPr>
          <w:p w:rsidR="006E0A93" w:rsidRPr="004A378E" w:rsidRDefault="006E0A93" w:rsidP="004A647D">
            <w:pPr>
              <w:jc w:val="center"/>
              <w:rPr>
                <w:rFonts w:ascii="Arial" w:hAnsi="Arial" w:cs="Arial"/>
                <w:lang w:val="es-MX"/>
              </w:rPr>
            </w:pPr>
            <w:r w:rsidRPr="004A378E">
              <w:rPr>
                <w:rFonts w:ascii="Arial" w:hAnsi="Arial" w:cs="Arial"/>
                <w:lang w:val="es-MX"/>
              </w:rPr>
              <w:t>En conjunto con Tecnólogo Medico de la sección</w:t>
            </w:r>
          </w:p>
        </w:tc>
      </w:tr>
      <w:tr w:rsidR="006E0A93" w:rsidRPr="004A378E" w:rsidTr="004A647D">
        <w:trPr>
          <w:jc w:val="center"/>
        </w:trPr>
        <w:tc>
          <w:tcPr>
            <w:tcW w:w="4265" w:type="dxa"/>
            <w:vAlign w:val="center"/>
          </w:tcPr>
          <w:p w:rsidR="006E0A93" w:rsidRPr="004A378E" w:rsidRDefault="006E0A93" w:rsidP="004A647D">
            <w:pPr>
              <w:jc w:val="both"/>
              <w:rPr>
                <w:rFonts w:ascii="Arial" w:hAnsi="Arial" w:cs="Arial"/>
                <w:lang w:eastAsia="es-ES"/>
              </w:rPr>
            </w:pPr>
            <w:r w:rsidRPr="004A378E">
              <w:rPr>
                <w:rFonts w:ascii="Arial" w:hAnsi="Arial" w:cs="Arial"/>
                <w:lang w:eastAsia="es-ES"/>
              </w:rPr>
              <w:t>Realización de cultivos de Koch sólidos y líquidos</w:t>
            </w:r>
          </w:p>
        </w:tc>
        <w:tc>
          <w:tcPr>
            <w:tcW w:w="1842" w:type="dxa"/>
            <w:vAlign w:val="center"/>
          </w:tcPr>
          <w:p w:rsidR="006E0A93" w:rsidRPr="004A378E" w:rsidRDefault="006E0A93" w:rsidP="004A647D">
            <w:pPr>
              <w:jc w:val="center"/>
              <w:rPr>
                <w:rFonts w:ascii="Arial" w:hAnsi="Arial" w:cs="Arial"/>
                <w:lang w:eastAsia="es-ES"/>
              </w:rPr>
            </w:pPr>
            <w:r w:rsidRPr="004A378E">
              <w:rPr>
                <w:rFonts w:ascii="Arial" w:hAnsi="Arial" w:cs="Arial"/>
                <w:lang w:eastAsia="es-ES"/>
              </w:rPr>
              <w:t>Diario</w:t>
            </w:r>
          </w:p>
        </w:tc>
        <w:tc>
          <w:tcPr>
            <w:tcW w:w="1843" w:type="dxa"/>
          </w:tcPr>
          <w:p w:rsidR="006E0A93" w:rsidRPr="004A378E" w:rsidRDefault="006E0A93" w:rsidP="004A647D">
            <w:pPr>
              <w:tabs>
                <w:tab w:val="center" w:pos="4420"/>
              </w:tabs>
              <w:jc w:val="center"/>
              <w:rPr>
                <w:rFonts w:ascii="Arial" w:hAnsi="Arial" w:cs="Arial"/>
                <w:lang w:val="es-ES_tradnl"/>
              </w:rPr>
            </w:pPr>
            <w:r w:rsidRPr="004A378E">
              <w:rPr>
                <w:rFonts w:ascii="Arial" w:hAnsi="Arial" w:cs="Arial"/>
                <w:lang w:val="es-ES_tradnl"/>
              </w:rPr>
              <w:t>PARCIAL</w:t>
            </w:r>
          </w:p>
        </w:tc>
        <w:tc>
          <w:tcPr>
            <w:tcW w:w="1764" w:type="dxa"/>
          </w:tcPr>
          <w:p w:rsidR="006E0A93" w:rsidRPr="004A378E" w:rsidRDefault="006E0A93" w:rsidP="004A647D">
            <w:pPr>
              <w:jc w:val="center"/>
              <w:rPr>
                <w:rFonts w:ascii="Arial" w:hAnsi="Arial" w:cs="Arial"/>
                <w:b/>
                <w:lang w:val="es-MX"/>
              </w:rPr>
            </w:pPr>
            <w:r w:rsidRPr="004A378E">
              <w:rPr>
                <w:rFonts w:ascii="Arial" w:hAnsi="Arial" w:cs="Arial"/>
                <w:lang w:val="es-MX"/>
              </w:rPr>
              <w:t>En conjunto con Tecnólogo Medico de la sección</w:t>
            </w:r>
          </w:p>
        </w:tc>
      </w:tr>
      <w:tr w:rsidR="006E0A93" w:rsidRPr="004A378E" w:rsidTr="004A647D">
        <w:trPr>
          <w:trHeight w:val="128"/>
          <w:jc w:val="center"/>
        </w:trPr>
        <w:tc>
          <w:tcPr>
            <w:tcW w:w="4265" w:type="dxa"/>
            <w:vAlign w:val="center"/>
          </w:tcPr>
          <w:p w:rsidR="006E0A93" w:rsidRPr="004A378E" w:rsidRDefault="006E0A93" w:rsidP="004A647D">
            <w:pPr>
              <w:jc w:val="both"/>
              <w:rPr>
                <w:rFonts w:ascii="Arial" w:hAnsi="Arial" w:cs="Arial"/>
              </w:rPr>
            </w:pPr>
            <w:r w:rsidRPr="004A378E">
              <w:rPr>
                <w:rFonts w:ascii="Arial" w:hAnsi="Arial" w:cs="Arial"/>
              </w:rPr>
              <w:t>Mantener insumos de su unidad de trabajo</w:t>
            </w:r>
          </w:p>
        </w:tc>
        <w:tc>
          <w:tcPr>
            <w:tcW w:w="1842" w:type="dxa"/>
            <w:shd w:val="clear" w:color="auto" w:fill="auto"/>
            <w:vAlign w:val="center"/>
          </w:tcPr>
          <w:p w:rsidR="006E0A93" w:rsidRPr="004A378E" w:rsidRDefault="006E0A93" w:rsidP="004A647D">
            <w:pPr>
              <w:jc w:val="center"/>
              <w:rPr>
                <w:rFonts w:ascii="Arial" w:hAnsi="Arial" w:cs="Arial"/>
                <w:lang w:eastAsia="es-ES"/>
              </w:rPr>
            </w:pPr>
            <w:r w:rsidRPr="004A378E">
              <w:rPr>
                <w:rFonts w:ascii="Arial" w:hAnsi="Arial" w:cs="Arial"/>
                <w:lang w:eastAsia="es-ES"/>
              </w:rPr>
              <w:t>Diario</w:t>
            </w:r>
          </w:p>
        </w:tc>
        <w:tc>
          <w:tcPr>
            <w:tcW w:w="1843" w:type="dxa"/>
            <w:shd w:val="clear" w:color="auto" w:fill="auto"/>
          </w:tcPr>
          <w:p w:rsidR="006E0A93" w:rsidRPr="004A378E" w:rsidRDefault="006E0A93" w:rsidP="004A647D">
            <w:pPr>
              <w:tabs>
                <w:tab w:val="center" w:pos="4420"/>
              </w:tabs>
              <w:jc w:val="center"/>
              <w:rPr>
                <w:rFonts w:ascii="Arial" w:hAnsi="Arial" w:cs="Arial"/>
                <w:lang w:val="es-ES_tradnl"/>
              </w:rPr>
            </w:pPr>
            <w:r w:rsidRPr="004A378E">
              <w:rPr>
                <w:rFonts w:ascii="Arial" w:hAnsi="Arial" w:cs="Arial"/>
                <w:lang w:val="es-ES_tradnl"/>
              </w:rPr>
              <w:t>COMPLETO</w:t>
            </w:r>
          </w:p>
        </w:tc>
        <w:tc>
          <w:tcPr>
            <w:tcW w:w="1764" w:type="dxa"/>
            <w:shd w:val="clear" w:color="auto" w:fill="auto"/>
          </w:tcPr>
          <w:p w:rsidR="006E0A93" w:rsidRPr="004A378E" w:rsidRDefault="006E0A93" w:rsidP="004A647D">
            <w:pPr>
              <w:jc w:val="center"/>
              <w:rPr>
                <w:rFonts w:ascii="Arial" w:hAnsi="Arial" w:cs="Arial"/>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570C23" w:rsidP="004F2FB9">
            <w:pPr>
              <w:autoSpaceDE w:val="0"/>
              <w:autoSpaceDN w:val="0"/>
              <w:adjustRightInd w:val="0"/>
              <w:jc w:val="both"/>
              <w:rPr>
                <w:rFonts w:ascii="Arial" w:hAnsi="Arial" w:cs="Arial"/>
                <w:lang w:eastAsia="es-ES"/>
              </w:rPr>
            </w:pPr>
            <w:r w:rsidRPr="004A378E">
              <w:rPr>
                <w:rFonts w:ascii="Arial" w:hAnsi="Arial" w:cs="Arial"/>
              </w:rPr>
              <w:t>Acción colaborativa en la realización de los exámenes contenidos en las canastas de las prestaciones GES</w:t>
            </w:r>
            <w:r>
              <w:rPr>
                <w:rFonts w:ascii="Arial" w:hAnsi="Arial" w:cs="Arial"/>
              </w:rPr>
              <w:t>.</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570C23">
            <w:pPr>
              <w:ind w:left="-426"/>
              <w:rPr>
                <w:rFonts w:ascii="Arial" w:hAnsi="Arial" w:cs="Arial"/>
              </w:rPr>
            </w:pPr>
            <w:r>
              <w:rPr>
                <w:rFonts w:ascii="Arial" w:hAnsi="Arial" w:cs="Arial"/>
              </w:rPr>
              <w:t xml:space="preserve">      </w:t>
            </w:r>
            <w:r w:rsidR="00570C23" w:rsidRPr="004A378E">
              <w:rPr>
                <w:rFonts w:ascii="Arial" w:hAnsi="Arial" w:cs="Arial"/>
              </w:rPr>
              <w:t>Titulo Técnico Nivel Superior en Laboratorio Clínic</w:t>
            </w:r>
            <w:r w:rsidR="00570C23">
              <w:rPr>
                <w:rFonts w:ascii="Arial" w:hAnsi="Arial" w:cs="Arial"/>
              </w:rPr>
              <w:t xml:space="preserve">o, Banco de Sangre e </w:t>
            </w:r>
            <w:proofErr w:type="spellStart"/>
            <w:r w:rsidR="00570C23">
              <w:rPr>
                <w:rFonts w:ascii="Arial" w:hAnsi="Arial" w:cs="Arial"/>
              </w:rPr>
              <w:t>Imagenologí</w:t>
            </w:r>
            <w:r w:rsidR="00570C23" w:rsidRPr="004A378E">
              <w:rPr>
                <w:rFonts w:ascii="Arial" w:hAnsi="Arial" w:cs="Arial"/>
              </w:rPr>
              <w:t>a</w:t>
            </w:r>
            <w:proofErr w:type="spellEnd"/>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4A647D" w:rsidRPr="00905CB8" w:rsidTr="004A647D">
        <w:trPr>
          <w:trHeight w:val="774"/>
          <w:jc w:val="center"/>
        </w:trPr>
        <w:tc>
          <w:tcPr>
            <w:tcW w:w="2217" w:type="dxa"/>
            <w:tcBorders>
              <w:top w:val="nil"/>
              <w:left w:val="nil"/>
              <w:bottom w:val="single" w:sz="4" w:space="0" w:color="auto"/>
              <w:right w:val="nil"/>
            </w:tcBorders>
          </w:tcPr>
          <w:p w:rsidR="004A647D" w:rsidRPr="00905CB8" w:rsidRDefault="004A647D" w:rsidP="004F2FB9">
            <w:pPr>
              <w:rPr>
                <w:rFonts w:ascii="Arial" w:hAnsi="Arial" w:cs="Arial"/>
                <w:lang w:val="es-MX"/>
              </w:rPr>
            </w:pPr>
          </w:p>
        </w:tc>
        <w:tc>
          <w:tcPr>
            <w:tcW w:w="4458" w:type="dxa"/>
            <w:tcBorders>
              <w:top w:val="nil"/>
              <w:left w:val="nil"/>
              <w:bottom w:val="single" w:sz="4" w:space="0" w:color="auto"/>
              <w:right w:val="single" w:sz="4" w:space="0" w:color="auto"/>
            </w:tcBorders>
          </w:tcPr>
          <w:p w:rsidR="004A647D" w:rsidRPr="00905CB8" w:rsidRDefault="004A647D" w:rsidP="004F2FB9">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4A647D" w:rsidRPr="00905CB8" w:rsidRDefault="004A647D" w:rsidP="004F2FB9">
            <w:pPr>
              <w:rPr>
                <w:rFonts w:ascii="Arial" w:hAnsi="Arial" w:cs="Arial"/>
                <w:sz w:val="20"/>
                <w:szCs w:val="20"/>
              </w:rPr>
            </w:pPr>
          </w:p>
          <w:p w:rsidR="004A647D" w:rsidRPr="00905CB8" w:rsidRDefault="004A647D" w:rsidP="004F2FB9">
            <w:pPr>
              <w:rPr>
                <w:rFonts w:ascii="Arial" w:hAnsi="Arial" w:cs="Arial"/>
                <w:sz w:val="20"/>
                <w:szCs w:val="20"/>
              </w:rPr>
            </w:pPr>
            <w:r w:rsidRPr="00905CB8">
              <w:rPr>
                <w:rFonts w:ascii="Arial" w:hAnsi="Arial" w:cs="Arial"/>
                <w:sz w:val="20"/>
                <w:szCs w:val="20"/>
              </w:rPr>
              <w:t>Deseable</w:t>
            </w:r>
          </w:p>
        </w:tc>
        <w:tc>
          <w:tcPr>
            <w:tcW w:w="1122" w:type="dxa"/>
            <w:tcBorders>
              <w:top w:val="single" w:sz="4" w:space="0" w:color="auto"/>
              <w:left w:val="single" w:sz="4" w:space="0" w:color="auto"/>
              <w:bottom w:val="single" w:sz="4" w:space="0" w:color="auto"/>
              <w:right w:val="single" w:sz="4" w:space="0" w:color="auto"/>
            </w:tcBorders>
          </w:tcPr>
          <w:p w:rsidR="004A647D" w:rsidRPr="00905CB8" w:rsidRDefault="00104F82" w:rsidP="004F2FB9">
            <w:pPr>
              <w:rPr>
                <w:rFonts w:ascii="Arial" w:hAnsi="Arial" w:cs="Arial"/>
                <w:sz w:val="20"/>
                <w:szCs w:val="20"/>
              </w:rPr>
            </w:pPr>
            <w:r>
              <w:rPr>
                <w:rFonts w:ascii="Arial" w:hAnsi="Arial" w:cs="Arial"/>
                <w:sz w:val="20"/>
                <w:szCs w:val="20"/>
              </w:rPr>
              <w:t>Excluyente</w:t>
            </w:r>
          </w:p>
        </w:tc>
      </w:tr>
      <w:tr w:rsidR="004A647D" w:rsidRPr="00905CB8" w:rsidTr="004A647D">
        <w:trPr>
          <w:trHeight w:val="192"/>
          <w:jc w:val="center"/>
        </w:trPr>
        <w:tc>
          <w:tcPr>
            <w:tcW w:w="2217" w:type="dxa"/>
            <w:vMerge w:val="restart"/>
            <w:tcBorders>
              <w:top w:val="single" w:sz="4" w:space="0" w:color="auto"/>
              <w:left w:val="single" w:sz="4" w:space="0" w:color="auto"/>
              <w:right w:val="single" w:sz="4" w:space="0" w:color="auto"/>
            </w:tcBorders>
            <w:hideMark/>
          </w:tcPr>
          <w:p w:rsidR="004A647D" w:rsidRPr="00905CB8" w:rsidRDefault="004A647D" w:rsidP="004A647D">
            <w:pPr>
              <w:rPr>
                <w:rFonts w:ascii="Arial" w:hAnsi="Arial" w:cs="Arial"/>
                <w:i/>
                <w:lang w:val="es-MX"/>
              </w:rPr>
            </w:pPr>
            <w:r w:rsidRPr="00905CB8">
              <w:rPr>
                <w:rFonts w:ascii="Arial" w:hAnsi="Arial" w:cs="Arial"/>
                <w:lang w:val="es-MX"/>
              </w:rPr>
              <w:t xml:space="preserve">Capacitación y perfeccionamiento requerido </w:t>
            </w: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rPr>
            </w:pPr>
            <w:r w:rsidRPr="004A378E">
              <w:rPr>
                <w:rFonts w:ascii="Arial" w:hAnsi="Arial" w:cs="Arial"/>
              </w:rPr>
              <w:t>Curso RCP básico</w:t>
            </w:r>
          </w:p>
        </w:tc>
        <w:tc>
          <w:tcPr>
            <w:tcW w:w="1122" w:type="dxa"/>
            <w:tcBorders>
              <w:top w:val="single" w:sz="4" w:space="0" w:color="auto"/>
              <w:left w:val="single" w:sz="4" w:space="0" w:color="auto"/>
              <w:right w:val="single" w:sz="4" w:space="0" w:color="auto"/>
            </w:tcBorders>
          </w:tcPr>
          <w:p w:rsidR="004A647D" w:rsidRPr="007A384B" w:rsidRDefault="004A647D" w:rsidP="004A647D">
            <w:pPr>
              <w:jc w:val="center"/>
              <w:rPr>
                <w:rFonts w:ascii="Arial" w:hAnsi="Arial" w:cs="Arial"/>
                <w:b/>
              </w:rPr>
            </w:pPr>
          </w:p>
        </w:tc>
        <w:tc>
          <w:tcPr>
            <w:tcW w:w="1122" w:type="dxa"/>
            <w:tcBorders>
              <w:top w:val="single" w:sz="4" w:space="0" w:color="auto"/>
              <w:left w:val="single" w:sz="4" w:space="0" w:color="auto"/>
              <w:right w:val="single" w:sz="4" w:space="0" w:color="auto"/>
            </w:tcBorders>
          </w:tcPr>
          <w:p w:rsidR="004A647D" w:rsidRPr="00E13C95" w:rsidRDefault="004A647D" w:rsidP="004A647D">
            <w:pPr>
              <w:jc w:val="center"/>
              <w:rPr>
                <w:rFonts w:ascii="Arial" w:hAnsi="Arial" w:cs="Arial"/>
                <w:b/>
              </w:rPr>
            </w:pPr>
            <w:r>
              <w:rPr>
                <w:rFonts w:ascii="Arial" w:hAnsi="Arial" w:cs="Arial"/>
                <w:b/>
              </w:rPr>
              <w:t>X</w:t>
            </w:r>
          </w:p>
        </w:tc>
      </w:tr>
      <w:tr w:rsidR="004A647D" w:rsidRPr="00905CB8" w:rsidTr="004A647D">
        <w:trPr>
          <w:trHeight w:val="192"/>
          <w:jc w:val="center"/>
        </w:trPr>
        <w:tc>
          <w:tcPr>
            <w:tcW w:w="2217" w:type="dxa"/>
            <w:vMerge/>
            <w:tcBorders>
              <w:left w:val="single" w:sz="4" w:space="0" w:color="auto"/>
              <w:right w:val="single" w:sz="4" w:space="0" w:color="auto"/>
            </w:tcBorders>
            <w:hideMark/>
          </w:tcPr>
          <w:p w:rsidR="004A647D" w:rsidRPr="00905CB8" w:rsidRDefault="004A647D" w:rsidP="004A647D">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rPr>
            </w:pPr>
            <w:r w:rsidRPr="004A378E">
              <w:rPr>
                <w:rFonts w:ascii="Arial" w:hAnsi="Arial" w:cs="Arial"/>
              </w:rPr>
              <w:t>Control de infecciones asociadas a la atención en salud</w:t>
            </w:r>
          </w:p>
        </w:tc>
        <w:tc>
          <w:tcPr>
            <w:tcW w:w="1122" w:type="dxa"/>
            <w:tcBorders>
              <w:left w:val="single" w:sz="4" w:space="0" w:color="auto"/>
              <w:right w:val="single" w:sz="4" w:space="0" w:color="auto"/>
            </w:tcBorders>
          </w:tcPr>
          <w:p w:rsidR="004A647D" w:rsidRPr="00C80D8D" w:rsidRDefault="004A647D" w:rsidP="004A647D">
            <w:pPr>
              <w:jc w:val="center"/>
              <w:rPr>
                <w:rFonts w:ascii="Arial" w:hAnsi="Arial" w:cs="Arial"/>
              </w:rPr>
            </w:pPr>
          </w:p>
        </w:tc>
        <w:tc>
          <w:tcPr>
            <w:tcW w:w="1122" w:type="dxa"/>
            <w:tcBorders>
              <w:left w:val="single" w:sz="4" w:space="0" w:color="auto"/>
              <w:right w:val="single" w:sz="4" w:space="0" w:color="auto"/>
            </w:tcBorders>
          </w:tcPr>
          <w:p w:rsidR="004A647D" w:rsidRPr="00E13C95" w:rsidRDefault="004A647D" w:rsidP="004A647D">
            <w:pPr>
              <w:jc w:val="center"/>
              <w:rPr>
                <w:rFonts w:ascii="Arial" w:hAnsi="Arial" w:cs="Arial"/>
                <w:b/>
              </w:rPr>
            </w:pPr>
            <w:r w:rsidRPr="00E13C95">
              <w:rPr>
                <w:rFonts w:ascii="Arial" w:hAnsi="Arial" w:cs="Arial"/>
                <w:b/>
              </w:rPr>
              <w:t>X</w:t>
            </w:r>
          </w:p>
        </w:tc>
      </w:tr>
      <w:tr w:rsidR="004A647D" w:rsidRPr="00905CB8" w:rsidTr="004A647D">
        <w:trPr>
          <w:trHeight w:val="192"/>
          <w:jc w:val="center"/>
        </w:trPr>
        <w:tc>
          <w:tcPr>
            <w:tcW w:w="2217" w:type="dxa"/>
            <w:vMerge/>
            <w:tcBorders>
              <w:left w:val="single" w:sz="4" w:space="0" w:color="auto"/>
              <w:right w:val="single" w:sz="4" w:space="0" w:color="auto"/>
            </w:tcBorders>
            <w:hideMark/>
          </w:tcPr>
          <w:p w:rsidR="004A647D" w:rsidRPr="00905CB8" w:rsidRDefault="004A647D" w:rsidP="004A647D">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rPr>
            </w:pPr>
            <w:r w:rsidRPr="004A378E">
              <w:rPr>
                <w:rFonts w:ascii="Arial" w:hAnsi="Arial" w:cs="Arial"/>
              </w:rPr>
              <w:t>Capacitación en Tuberculosis  para funcionarios de APS</w:t>
            </w:r>
          </w:p>
        </w:tc>
        <w:tc>
          <w:tcPr>
            <w:tcW w:w="1122" w:type="dxa"/>
            <w:tcBorders>
              <w:left w:val="single" w:sz="4" w:space="0" w:color="auto"/>
              <w:right w:val="single" w:sz="4" w:space="0" w:color="auto"/>
            </w:tcBorders>
          </w:tcPr>
          <w:p w:rsidR="004A647D" w:rsidRPr="006F37E0" w:rsidRDefault="004A647D" w:rsidP="004A647D">
            <w:pPr>
              <w:jc w:val="center"/>
              <w:rPr>
                <w:rFonts w:ascii="Arial" w:hAnsi="Arial" w:cs="Arial"/>
                <w:b/>
              </w:rPr>
            </w:pPr>
          </w:p>
        </w:tc>
        <w:tc>
          <w:tcPr>
            <w:tcW w:w="1122" w:type="dxa"/>
            <w:tcBorders>
              <w:left w:val="single" w:sz="4" w:space="0" w:color="auto"/>
              <w:right w:val="single" w:sz="4" w:space="0" w:color="auto"/>
            </w:tcBorders>
          </w:tcPr>
          <w:p w:rsidR="004A647D" w:rsidRPr="006F37E0" w:rsidRDefault="004A647D" w:rsidP="004A647D">
            <w:pPr>
              <w:jc w:val="center"/>
              <w:rPr>
                <w:rFonts w:ascii="Arial" w:hAnsi="Arial" w:cs="Arial"/>
                <w:b/>
              </w:rPr>
            </w:pPr>
            <w:r>
              <w:rPr>
                <w:rFonts w:ascii="Arial" w:hAnsi="Arial" w:cs="Arial"/>
                <w:b/>
              </w:rPr>
              <w:t>X</w:t>
            </w:r>
          </w:p>
        </w:tc>
      </w:tr>
      <w:tr w:rsidR="004A647D" w:rsidRPr="00905CB8" w:rsidTr="004A647D">
        <w:trPr>
          <w:trHeight w:val="192"/>
          <w:jc w:val="center"/>
        </w:trPr>
        <w:tc>
          <w:tcPr>
            <w:tcW w:w="2217" w:type="dxa"/>
            <w:vMerge/>
            <w:tcBorders>
              <w:left w:val="single" w:sz="4" w:space="0" w:color="auto"/>
              <w:right w:val="single" w:sz="4" w:space="0" w:color="auto"/>
            </w:tcBorders>
            <w:hideMark/>
          </w:tcPr>
          <w:p w:rsidR="004A647D" w:rsidRPr="00905CB8" w:rsidRDefault="004A647D" w:rsidP="004A647D">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rPr>
            </w:pPr>
            <w:r w:rsidRPr="004A378E">
              <w:rPr>
                <w:rFonts w:ascii="Arial" w:hAnsi="Arial" w:cs="Arial"/>
              </w:rPr>
              <w:t>Constancia Certificado de Jornada presencial de Inducción Colectiva Obligatoria.</w:t>
            </w:r>
          </w:p>
        </w:tc>
        <w:tc>
          <w:tcPr>
            <w:tcW w:w="1122" w:type="dxa"/>
            <w:tcBorders>
              <w:left w:val="single" w:sz="4" w:space="0" w:color="auto"/>
              <w:right w:val="single" w:sz="4" w:space="0" w:color="auto"/>
            </w:tcBorders>
          </w:tcPr>
          <w:p w:rsidR="004A647D" w:rsidRPr="006F37E0" w:rsidRDefault="004A647D" w:rsidP="004A647D">
            <w:pPr>
              <w:jc w:val="center"/>
              <w:rPr>
                <w:rFonts w:ascii="Arial" w:hAnsi="Arial" w:cs="Arial"/>
                <w:b/>
              </w:rPr>
            </w:pPr>
          </w:p>
        </w:tc>
        <w:tc>
          <w:tcPr>
            <w:tcW w:w="1122" w:type="dxa"/>
            <w:tcBorders>
              <w:left w:val="single" w:sz="4" w:space="0" w:color="auto"/>
              <w:right w:val="single" w:sz="4" w:space="0" w:color="auto"/>
            </w:tcBorders>
          </w:tcPr>
          <w:p w:rsidR="004A647D" w:rsidRPr="006F37E0" w:rsidRDefault="004A647D" w:rsidP="004A647D">
            <w:pPr>
              <w:jc w:val="center"/>
              <w:rPr>
                <w:rFonts w:ascii="Arial" w:hAnsi="Arial" w:cs="Arial"/>
                <w:b/>
              </w:rPr>
            </w:pPr>
            <w:r>
              <w:rPr>
                <w:rFonts w:ascii="Arial" w:hAnsi="Arial" w:cs="Arial"/>
                <w:b/>
              </w:rPr>
              <w:t>X</w:t>
            </w:r>
          </w:p>
        </w:tc>
      </w:tr>
      <w:tr w:rsidR="004A647D" w:rsidRPr="00905CB8" w:rsidTr="004A647D">
        <w:trPr>
          <w:trHeight w:val="192"/>
          <w:jc w:val="center"/>
        </w:trPr>
        <w:tc>
          <w:tcPr>
            <w:tcW w:w="2217" w:type="dxa"/>
            <w:vMerge/>
            <w:tcBorders>
              <w:left w:val="single" w:sz="4" w:space="0" w:color="auto"/>
              <w:right w:val="single" w:sz="4" w:space="0" w:color="auto"/>
            </w:tcBorders>
            <w:hideMark/>
          </w:tcPr>
          <w:p w:rsidR="004A647D" w:rsidRPr="00905CB8" w:rsidRDefault="004A647D" w:rsidP="004A647D">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lang w:val="es-MX"/>
              </w:rPr>
            </w:pPr>
            <w:r w:rsidRPr="004A378E">
              <w:rPr>
                <w:rFonts w:ascii="Arial" w:hAnsi="Arial" w:cs="Arial"/>
                <w:lang w:val="es-MX"/>
              </w:rPr>
              <w:t>Guía  práctica clínica, prevención, diagnóstico y manejo de casos de influenza</w:t>
            </w:r>
          </w:p>
        </w:tc>
        <w:tc>
          <w:tcPr>
            <w:tcW w:w="1122" w:type="dxa"/>
            <w:tcBorders>
              <w:left w:val="single" w:sz="4" w:space="0" w:color="auto"/>
              <w:bottom w:val="single" w:sz="4" w:space="0" w:color="auto"/>
              <w:right w:val="single" w:sz="4" w:space="0" w:color="auto"/>
            </w:tcBorders>
          </w:tcPr>
          <w:p w:rsidR="004A647D" w:rsidRPr="006F37E0" w:rsidRDefault="004A647D" w:rsidP="004A647D">
            <w:pPr>
              <w:jc w:val="center"/>
              <w:rPr>
                <w:rFonts w:ascii="Arial" w:hAnsi="Arial" w:cs="Arial"/>
                <w:b/>
              </w:rPr>
            </w:pPr>
            <w:r>
              <w:rPr>
                <w:rFonts w:ascii="Arial" w:hAnsi="Arial" w:cs="Arial"/>
                <w:b/>
              </w:rPr>
              <w:t>X</w:t>
            </w:r>
          </w:p>
        </w:tc>
        <w:tc>
          <w:tcPr>
            <w:tcW w:w="1122" w:type="dxa"/>
            <w:tcBorders>
              <w:left w:val="single" w:sz="4" w:space="0" w:color="auto"/>
              <w:bottom w:val="single" w:sz="4" w:space="0" w:color="auto"/>
              <w:right w:val="single" w:sz="4" w:space="0" w:color="auto"/>
            </w:tcBorders>
          </w:tcPr>
          <w:p w:rsidR="004A647D" w:rsidRPr="006F37E0" w:rsidRDefault="004A647D" w:rsidP="004A647D">
            <w:pPr>
              <w:jc w:val="center"/>
              <w:rPr>
                <w:rFonts w:ascii="Arial" w:hAnsi="Arial" w:cs="Arial"/>
                <w:b/>
              </w:rPr>
            </w:pPr>
          </w:p>
        </w:tc>
      </w:tr>
      <w:tr w:rsidR="004A647D" w:rsidRPr="00905CB8" w:rsidTr="004A647D">
        <w:trPr>
          <w:trHeight w:val="192"/>
          <w:jc w:val="center"/>
        </w:trPr>
        <w:tc>
          <w:tcPr>
            <w:tcW w:w="2217" w:type="dxa"/>
            <w:vMerge/>
            <w:tcBorders>
              <w:left w:val="single" w:sz="4" w:space="0" w:color="auto"/>
              <w:bottom w:val="single" w:sz="4" w:space="0" w:color="auto"/>
              <w:right w:val="single" w:sz="4" w:space="0" w:color="auto"/>
            </w:tcBorders>
          </w:tcPr>
          <w:p w:rsidR="004A647D" w:rsidRPr="00905CB8" w:rsidRDefault="004A647D" w:rsidP="004A647D">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4A647D" w:rsidRPr="004A378E" w:rsidRDefault="004A647D" w:rsidP="004A647D">
            <w:pPr>
              <w:rPr>
                <w:rFonts w:ascii="Arial" w:hAnsi="Arial" w:cs="Arial"/>
              </w:rPr>
            </w:pPr>
            <w:r w:rsidRPr="004A378E">
              <w:rPr>
                <w:rFonts w:ascii="Arial" w:hAnsi="Arial" w:cs="Arial"/>
              </w:rPr>
              <w:t>Redes integradas de Servicios de Salud-RISS-basadas en APS</w:t>
            </w:r>
          </w:p>
        </w:tc>
        <w:tc>
          <w:tcPr>
            <w:tcW w:w="1122" w:type="dxa"/>
            <w:tcBorders>
              <w:left w:val="single" w:sz="4" w:space="0" w:color="auto"/>
              <w:bottom w:val="single" w:sz="4" w:space="0" w:color="auto"/>
              <w:right w:val="single" w:sz="4" w:space="0" w:color="auto"/>
            </w:tcBorders>
          </w:tcPr>
          <w:p w:rsidR="004A647D" w:rsidRPr="00C80D8D" w:rsidRDefault="004A647D" w:rsidP="004A647D">
            <w:pPr>
              <w:jc w:val="center"/>
              <w:rPr>
                <w:rFonts w:ascii="Arial" w:hAnsi="Arial" w:cs="Arial"/>
                <w:lang w:val="es-MX"/>
              </w:rPr>
            </w:pPr>
          </w:p>
        </w:tc>
        <w:tc>
          <w:tcPr>
            <w:tcW w:w="1122" w:type="dxa"/>
            <w:tcBorders>
              <w:left w:val="single" w:sz="4" w:space="0" w:color="auto"/>
              <w:bottom w:val="single" w:sz="4" w:space="0" w:color="auto"/>
              <w:right w:val="single" w:sz="4" w:space="0" w:color="auto"/>
            </w:tcBorders>
          </w:tcPr>
          <w:p w:rsidR="004A647D" w:rsidRPr="006F37E0" w:rsidRDefault="004A647D" w:rsidP="004A647D">
            <w:pPr>
              <w:jc w:val="center"/>
              <w:rPr>
                <w:rFonts w:ascii="Arial" w:hAnsi="Arial" w:cs="Arial"/>
                <w:b/>
                <w:lang w:val="es-MX"/>
              </w:rPr>
            </w:pPr>
            <w:r w:rsidRPr="006F37E0">
              <w:rPr>
                <w:rFonts w:ascii="Arial" w:hAnsi="Arial" w:cs="Arial"/>
                <w:b/>
                <w:lang w:val="es-MX"/>
              </w:rPr>
              <w:t>X</w:t>
            </w:r>
          </w:p>
        </w:tc>
      </w:tr>
      <w:tr w:rsidR="004A647D" w:rsidRPr="00905CB8" w:rsidTr="004A647D">
        <w:trPr>
          <w:jc w:val="center"/>
        </w:trPr>
        <w:tc>
          <w:tcPr>
            <w:tcW w:w="2217" w:type="dxa"/>
            <w:tcBorders>
              <w:top w:val="single" w:sz="4" w:space="0" w:color="auto"/>
              <w:left w:val="single" w:sz="4" w:space="0" w:color="auto"/>
              <w:bottom w:val="single" w:sz="4" w:space="0" w:color="auto"/>
              <w:right w:val="single" w:sz="4" w:space="0" w:color="auto"/>
            </w:tcBorders>
            <w:hideMark/>
          </w:tcPr>
          <w:p w:rsidR="004A647D" w:rsidRPr="00905CB8" w:rsidRDefault="004A647D" w:rsidP="004F2FB9">
            <w:pPr>
              <w:rPr>
                <w:rFonts w:ascii="Arial" w:hAnsi="Arial" w:cs="Arial"/>
                <w:i/>
                <w:lang w:val="es-MX"/>
              </w:rPr>
            </w:pPr>
            <w:r w:rsidRPr="00905CB8">
              <w:rPr>
                <w:rFonts w:ascii="Arial" w:hAnsi="Arial" w:cs="Arial"/>
                <w:lang w:val="es-MX"/>
              </w:rPr>
              <w:t xml:space="preserve">Experiencia Laboral en un cargo igual  o similar </w:t>
            </w:r>
          </w:p>
        </w:tc>
        <w:tc>
          <w:tcPr>
            <w:tcW w:w="4458" w:type="dxa"/>
            <w:tcBorders>
              <w:top w:val="single" w:sz="4" w:space="0" w:color="auto"/>
              <w:left w:val="single" w:sz="4" w:space="0" w:color="auto"/>
              <w:bottom w:val="single" w:sz="4" w:space="0" w:color="auto"/>
              <w:right w:val="single" w:sz="4" w:space="0" w:color="auto"/>
            </w:tcBorders>
          </w:tcPr>
          <w:p w:rsidR="004A647D" w:rsidRPr="00905CB8" w:rsidRDefault="004A647D" w:rsidP="00570C23">
            <w:pPr>
              <w:rPr>
                <w:rFonts w:ascii="Arial" w:hAnsi="Arial" w:cs="Arial"/>
                <w:lang w:val="es-MX"/>
              </w:rPr>
            </w:pPr>
            <w:r>
              <w:rPr>
                <w:rFonts w:ascii="Arial" w:hAnsi="Arial" w:cs="Arial"/>
                <w:lang w:val="es-MX"/>
              </w:rPr>
              <w:t>6 meses en Laboratorio de TBC</w:t>
            </w:r>
          </w:p>
        </w:tc>
        <w:tc>
          <w:tcPr>
            <w:tcW w:w="1122" w:type="dxa"/>
            <w:tcBorders>
              <w:top w:val="single" w:sz="4" w:space="0" w:color="auto"/>
              <w:left w:val="single" w:sz="4" w:space="0" w:color="auto"/>
              <w:bottom w:val="single" w:sz="4" w:space="0" w:color="auto"/>
              <w:right w:val="single" w:sz="4" w:space="0" w:color="auto"/>
            </w:tcBorders>
          </w:tcPr>
          <w:p w:rsidR="004A647D" w:rsidRPr="00905CB8" w:rsidRDefault="004A647D" w:rsidP="004F2FB9">
            <w:pP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4A647D" w:rsidRPr="004A647D" w:rsidRDefault="004A647D" w:rsidP="004A647D">
            <w:pPr>
              <w:jc w:val="center"/>
              <w:rPr>
                <w:rFonts w:ascii="Arial" w:hAnsi="Arial" w:cs="Arial"/>
                <w:b/>
                <w:lang w:val="es-MX"/>
              </w:rPr>
            </w:pPr>
            <w:r w:rsidRPr="004A647D">
              <w:rPr>
                <w:rFonts w:ascii="Arial" w:hAnsi="Arial" w:cs="Arial"/>
                <w:b/>
                <w:lang w:val="es-MX"/>
              </w:rPr>
              <w:t>X</w:t>
            </w:r>
          </w:p>
        </w:tc>
      </w:tr>
      <w:tr w:rsidR="004A647D" w:rsidTr="004A647D">
        <w:trPr>
          <w:jc w:val="center"/>
        </w:trPr>
        <w:tc>
          <w:tcPr>
            <w:tcW w:w="2217" w:type="dxa"/>
            <w:tcBorders>
              <w:top w:val="single" w:sz="4" w:space="0" w:color="auto"/>
              <w:left w:val="single" w:sz="4" w:space="0" w:color="auto"/>
              <w:bottom w:val="single" w:sz="4" w:space="0" w:color="auto"/>
              <w:right w:val="single" w:sz="4" w:space="0" w:color="auto"/>
            </w:tcBorders>
            <w:hideMark/>
          </w:tcPr>
          <w:p w:rsidR="004A647D" w:rsidRPr="00905CB8" w:rsidRDefault="004A647D" w:rsidP="004F2FB9">
            <w:pPr>
              <w:rPr>
                <w:rFonts w:ascii="Arial" w:hAnsi="Arial" w:cs="Arial"/>
                <w:i/>
                <w:lang w:val="es-MX"/>
              </w:rPr>
            </w:pPr>
            <w:r w:rsidRPr="00905CB8">
              <w:rPr>
                <w:rFonts w:ascii="Arial" w:hAnsi="Arial" w:cs="Arial"/>
                <w:lang w:val="es-MX"/>
              </w:rPr>
              <w:t xml:space="preserve">Años de experiencia requeridos </w:t>
            </w:r>
          </w:p>
        </w:tc>
        <w:tc>
          <w:tcPr>
            <w:tcW w:w="4458" w:type="dxa"/>
            <w:tcBorders>
              <w:top w:val="single" w:sz="4" w:space="0" w:color="auto"/>
              <w:left w:val="single" w:sz="4" w:space="0" w:color="auto"/>
              <w:bottom w:val="single" w:sz="4" w:space="0" w:color="auto"/>
              <w:right w:val="single" w:sz="4" w:space="0" w:color="auto"/>
            </w:tcBorders>
          </w:tcPr>
          <w:p w:rsidR="004A647D" w:rsidRPr="00905CB8" w:rsidRDefault="004A647D" w:rsidP="004F2FB9">
            <w:pPr>
              <w:rPr>
                <w:rFonts w:ascii="Arial" w:hAnsi="Arial" w:cs="Arial"/>
                <w:lang w:val="es-MX"/>
              </w:rPr>
            </w:pPr>
            <w:r>
              <w:rPr>
                <w:rFonts w:ascii="Arial" w:hAnsi="Arial" w:cs="Arial"/>
                <w:lang w:val="es-MX"/>
              </w:rPr>
              <w:t>2 años de experiencia</w:t>
            </w:r>
          </w:p>
        </w:tc>
        <w:tc>
          <w:tcPr>
            <w:tcW w:w="1122" w:type="dxa"/>
            <w:tcBorders>
              <w:top w:val="single" w:sz="4" w:space="0" w:color="auto"/>
              <w:left w:val="single" w:sz="4" w:space="0" w:color="auto"/>
              <w:bottom w:val="single" w:sz="4" w:space="0" w:color="auto"/>
              <w:right w:val="single" w:sz="4" w:space="0" w:color="auto"/>
            </w:tcBorders>
          </w:tcPr>
          <w:p w:rsidR="004A647D" w:rsidRPr="00C80D8D" w:rsidRDefault="004A647D" w:rsidP="004F2FB9">
            <w:pP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4A647D" w:rsidRPr="004A647D" w:rsidRDefault="004A647D" w:rsidP="004A647D">
            <w:pPr>
              <w:jc w:val="center"/>
              <w:rPr>
                <w:rFonts w:ascii="Arial" w:hAnsi="Arial" w:cs="Arial"/>
                <w:b/>
                <w:lang w:val="es-MX"/>
              </w:rPr>
            </w:pPr>
            <w:r w:rsidRPr="004A647D">
              <w:rPr>
                <w:rFonts w:ascii="Arial" w:hAnsi="Arial" w:cs="Arial"/>
                <w:b/>
                <w:lang w:val="es-MX"/>
              </w:rPr>
              <w:t>X</w:t>
            </w: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Procesador de texto(Word)</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Planilla Electrónica(Excel)</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trHeight w:val="424"/>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Correo Electrónico(Outlook)</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570C23" w:rsidRPr="004A378E" w:rsidRDefault="00570C23" w:rsidP="00570C23">
            <w:pPr>
              <w:jc w:val="center"/>
              <w:rPr>
                <w:rFonts w:ascii="Arial" w:hAnsi="Arial" w:cs="Arial"/>
                <w:b/>
                <w:lang w:val="es-MX"/>
              </w:rPr>
            </w:pPr>
          </w:p>
        </w:tc>
        <w:tc>
          <w:tcPr>
            <w:tcW w:w="2569"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 xml:space="preserve">Manejo de dinero </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3575" w:type="dxa"/>
          </w:tcPr>
          <w:p w:rsidR="00570C23" w:rsidRPr="004A378E" w:rsidRDefault="00570C23" w:rsidP="00570C23">
            <w:pPr>
              <w:jc w:val="center"/>
              <w:rPr>
                <w:rFonts w:ascii="Arial" w:hAnsi="Arial" w:cs="Arial"/>
                <w:i/>
                <w:color w:val="333333"/>
                <w:lang w:val="es-MX"/>
              </w:rPr>
            </w:pP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información confidencial</w:t>
            </w:r>
          </w:p>
        </w:tc>
        <w:tc>
          <w:tcPr>
            <w:tcW w:w="73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570C23" w:rsidP="00570C23">
            <w:pPr>
              <w:jc w:val="center"/>
              <w:rPr>
                <w:rFonts w:ascii="Arial" w:hAnsi="Arial" w:cs="Arial"/>
                <w:color w:val="333333"/>
                <w:lang w:val="es-MX"/>
              </w:rPr>
            </w:pPr>
            <w:r w:rsidRPr="004A378E">
              <w:rPr>
                <w:rFonts w:ascii="Arial" w:hAnsi="Arial" w:cs="Arial"/>
                <w:color w:val="333333"/>
                <w:lang w:val="es-MX"/>
              </w:rPr>
              <w:t xml:space="preserve">Exámenes Pacientes TBC </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materiales</w:t>
            </w:r>
          </w:p>
        </w:tc>
        <w:tc>
          <w:tcPr>
            <w:tcW w:w="73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570C23" w:rsidP="00570C23">
            <w:pPr>
              <w:jc w:val="center"/>
              <w:rPr>
                <w:rFonts w:ascii="Arial" w:hAnsi="Arial" w:cs="Arial"/>
                <w:lang w:val="es-MX"/>
              </w:rPr>
            </w:pPr>
            <w:r w:rsidRPr="004A378E">
              <w:rPr>
                <w:rFonts w:ascii="Arial" w:hAnsi="Arial" w:cs="Arial"/>
                <w:lang w:val="es-MX"/>
              </w:rPr>
              <w:t>Preparación Reactivos</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equipos</w:t>
            </w:r>
          </w:p>
        </w:tc>
        <w:tc>
          <w:tcPr>
            <w:tcW w:w="73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570C23" w:rsidP="00570C23">
            <w:pPr>
              <w:jc w:val="center"/>
              <w:rPr>
                <w:rFonts w:ascii="Arial" w:hAnsi="Arial" w:cs="Arial"/>
                <w:color w:val="333333"/>
                <w:lang w:val="es-MX"/>
              </w:rPr>
            </w:pPr>
            <w:r w:rsidRPr="004A378E">
              <w:rPr>
                <w:rFonts w:ascii="Arial" w:hAnsi="Arial" w:cs="Arial"/>
                <w:color w:val="333333"/>
                <w:lang w:val="es-MX"/>
              </w:rPr>
              <w:t>Equipo MGIT</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Carga o descarga de material</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3575" w:type="dxa"/>
          </w:tcPr>
          <w:p w:rsidR="00570C23" w:rsidRPr="004A378E" w:rsidRDefault="00570C23" w:rsidP="00570C23">
            <w:pPr>
              <w:jc w:val="center"/>
              <w:rPr>
                <w:rFonts w:ascii="Arial" w:hAnsi="Arial" w:cs="Arial"/>
                <w:color w:val="333333"/>
                <w:lang w:val="es-MX"/>
              </w:rPr>
            </w:pPr>
            <w:r w:rsidRPr="004A378E">
              <w:rPr>
                <w:rFonts w:ascii="Arial" w:hAnsi="Arial" w:cs="Arial"/>
                <w:color w:val="333333"/>
                <w:lang w:val="es-MX"/>
              </w:rPr>
              <w:t>Residuos de reactivos</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 xml:space="preserve">Otro Idioma (especificar). </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3575" w:type="dxa"/>
          </w:tcPr>
          <w:p w:rsidR="00570C23" w:rsidRPr="004A378E" w:rsidRDefault="00570C23" w:rsidP="00570C23">
            <w:pPr>
              <w:jc w:val="center"/>
              <w:rPr>
                <w:rFonts w:ascii="Arial" w:hAnsi="Arial" w:cs="Arial"/>
                <w:i/>
                <w:color w:val="333333"/>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570C23" w:rsidP="00570C23">
            <w:pPr>
              <w:jc w:val="both"/>
              <w:rPr>
                <w:rFonts w:ascii="Arial" w:hAnsi="Arial" w:cs="Arial"/>
              </w:rPr>
            </w:pPr>
            <w:r w:rsidRPr="004A378E">
              <w:rPr>
                <w:rFonts w:ascii="Arial" w:hAnsi="Arial" w:cs="Arial"/>
              </w:rPr>
              <w:lastRenderedPageBreak/>
              <w:t>Accidente Corto-punzante</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570C23" w:rsidP="00570C23">
            <w:pPr>
              <w:jc w:val="center"/>
              <w:rPr>
                <w:rFonts w:ascii="Arial" w:hAnsi="Arial" w:cs="Arial"/>
                <w:b/>
              </w:rPr>
            </w:pPr>
          </w:p>
        </w:tc>
        <w:tc>
          <w:tcPr>
            <w:tcW w:w="1260" w:type="dxa"/>
          </w:tcPr>
          <w:p w:rsidR="00570C23" w:rsidRPr="004A378E" w:rsidRDefault="00570C23" w:rsidP="00570C23">
            <w:pPr>
              <w:jc w:val="center"/>
              <w:rPr>
                <w:rFonts w:ascii="Arial" w:hAnsi="Arial" w:cs="Arial"/>
                <w:b/>
              </w:rPr>
            </w:pPr>
            <w:r w:rsidRPr="004A378E">
              <w:rPr>
                <w:rFonts w:ascii="Arial" w:hAnsi="Arial" w:cs="Arial"/>
                <w:b/>
              </w:rPr>
              <w:t>X</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Barreras protectoras (guantes, mascarillas, delantal)</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677A37" w:rsidRDefault="006B638D" w:rsidP="004F2FB9">
            <w:pPr>
              <w:ind w:left="-426"/>
              <w:jc w:val="both"/>
              <w:rPr>
                <w:rFonts w:ascii="Arial" w:hAnsi="Arial" w:cs="Arial"/>
              </w:rPr>
            </w:pPr>
          </w:p>
        </w:tc>
        <w:tc>
          <w:tcPr>
            <w:tcW w:w="1901" w:type="dxa"/>
          </w:tcPr>
          <w:p w:rsidR="006B638D" w:rsidRPr="00677A37" w:rsidRDefault="006B638D" w:rsidP="004F2FB9">
            <w:pPr>
              <w:ind w:left="-426"/>
              <w:jc w:val="both"/>
              <w:rPr>
                <w:rFonts w:ascii="Arial" w:hAnsi="Arial" w:cs="Arial"/>
              </w:rPr>
            </w:pPr>
          </w:p>
        </w:tc>
        <w:tc>
          <w:tcPr>
            <w:tcW w:w="1260" w:type="dxa"/>
          </w:tcPr>
          <w:p w:rsidR="006B638D" w:rsidRPr="00677A37" w:rsidRDefault="006B638D" w:rsidP="004F2FB9">
            <w:pPr>
              <w:ind w:left="-426"/>
              <w:jc w:val="center"/>
              <w:rPr>
                <w:rFonts w:ascii="Arial" w:hAnsi="Arial" w:cs="Arial"/>
                <w:b/>
              </w:rPr>
            </w:pPr>
            <w:r w:rsidRPr="00677A37">
              <w:rPr>
                <w:rFonts w:ascii="Arial" w:hAnsi="Arial" w:cs="Arial"/>
                <w:b/>
              </w:rPr>
              <w:t>X</w:t>
            </w: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570C23"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ind w:left="-37"/>
              <w:jc w:val="both"/>
              <w:rPr>
                <w:rFonts w:ascii="Arial" w:hAnsi="Arial" w:cs="Arial"/>
                <w:lang w:val="es-MX"/>
              </w:rPr>
            </w:pPr>
            <w:r w:rsidRPr="00677A37">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MEDICINA</w:t>
            </w:r>
          </w:p>
        </w:tc>
        <w:tc>
          <w:tcPr>
            <w:tcW w:w="48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DISAM</w:t>
            </w:r>
          </w:p>
        </w:tc>
      </w:tr>
      <w:tr w:rsidR="00570C23"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ind w:left="-37"/>
              <w:jc w:val="both"/>
              <w:rPr>
                <w:rFonts w:ascii="Arial" w:hAnsi="Arial" w:cs="Arial"/>
                <w:lang w:val="es-MX"/>
              </w:rPr>
            </w:pPr>
            <w:r w:rsidRPr="00677A37">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POLI BRONCO</w:t>
            </w:r>
          </w:p>
        </w:tc>
        <w:tc>
          <w:tcPr>
            <w:tcW w:w="48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GENCHI</w:t>
            </w:r>
          </w:p>
        </w:tc>
      </w:tr>
      <w:tr w:rsidR="00570C23"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ind w:left="-37"/>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UNACESS</w:t>
            </w:r>
          </w:p>
        </w:tc>
        <w:tc>
          <w:tcPr>
            <w:tcW w:w="48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r w:rsidRPr="004A378E">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51"/>
      </w:tblGrid>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1</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2</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3</w:t>
            </w:r>
          </w:p>
        </w:tc>
      </w:tr>
      <w:tr w:rsidR="00570C23" w:rsidRPr="00677A37" w:rsidTr="004F2FB9">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Probidad</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p>
        </w:tc>
      </w:tr>
      <w:tr w:rsidR="00570C23" w:rsidRPr="00677A37" w:rsidTr="004F2FB9">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Comunicación efectiva</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Manejo de conflictos</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 xml:space="preserve">Mediar y llegar a acuerdos cuando se producen situaciones de tensión o de choques de intereses entre personas, áreas o grupos de trabajo. Implica la capacidad de visualizar </w:t>
            </w:r>
            <w:r w:rsidRPr="00677A37">
              <w:rPr>
                <w:rFonts w:ascii="Arial" w:hAnsi="Arial" w:cs="Arial"/>
                <w:lang w:val="es-MX"/>
              </w:rPr>
              <w:lastRenderedPageBreak/>
              <w:t>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lastRenderedPageBreak/>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center"/>
              <w:rPr>
                <w:rFonts w:ascii="Arial" w:hAnsi="Arial" w:cs="Arial"/>
                <w:b/>
                <w:lang w:val="es-MX"/>
              </w:rPr>
            </w:pPr>
          </w:p>
        </w:tc>
      </w:tr>
      <w:tr w:rsidR="00570C23"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570C23" w:rsidRPr="00677A37" w:rsidRDefault="00570C23" w:rsidP="00570C23">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r w:rsidRPr="004A378E">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570C23" w:rsidRPr="004A378E" w:rsidRDefault="00570C23" w:rsidP="00570C23">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00AF30EF">
        <w:rPr>
          <w:rFonts w:ascii="Arial" w:hAnsi="Arial" w:cs="Arial"/>
        </w:rPr>
        <w:t xml:space="preserve">a contar del viernes 28 de septiembre </w:t>
      </w:r>
      <w:r w:rsidRPr="00AF30EF">
        <w:rPr>
          <w:rFonts w:ascii="Arial" w:hAnsi="Arial" w:cs="Arial"/>
        </w:rPr>
        <w:t>de 2018</w:t>
      </w:r>
      <w:r w:rsidRPr="00F832F0">
        <w:rPr>
          <w:rFonts w:ascii="Arial" w:hAnsi="Arial" w:cs="Arial"/>
        </w:rPr>
        <w:t xml:space="preserve">. </w:t>
      </w:r>
      <w:r w:rsidRPr="00F832F0">
        <w:rPr>
          <w:rFonts w:ascii="Arial" w:hAnsi="Arial" w:cs="Arial"/>
          <w:b/>
        </w:rPr>
        <w:t xml:space="preserve">La recepción de antecedentes se extenderá desde las 08:30 horas del </w:t>
      </w:r>
      <w:r w:rsidR="00AF30EF">
        <w:rPr>
          <w:rFonts w:ascii="Arial" w:hAnsi="Arial" w:cs="Arial"/>
          <w:b/>
        </w:rPr>
        <w:t xml:space="preserve">viernes 28 de septiembre </w:t>
      </w:r>
      <w:r w:rsidR="00177BBE">
        <w:rPr>
          <w:rFonts w:ascii="Arial" w:hAnsi="Arial" w:cs="Arial"/>
          <w:b/>
        </w:rPr>
        <w:t>hasta las 13</w:t>
      </w:r>
      <w:r w:rsidRPr="00F832F0">
        <w:rPr>
          <w:rFonts w:ascii="Arial" w:hAnsi="Arial" w:cs="Arial"/>
          <w:b/>
        </w:rPr>
        <w:t xml:space="preserve">:00 horas del </w:t>
      </w:r>
      <w:r w:rsidR="00AF30EF">
        <w:rPr>
          <w:rFonts w:ascii="Arial" w:hAnsi="Arial" w:cs="Arial"/>
          <w:b/>
        </w:rPr>
        <w:t>lunes 08 de octubre</w:t>
      </w:r>
      <w:r w:rsidR="0064610C" w:rsidRPr="00F832F0">
        <w:rPr>
          <w:rFonts w:ascii="Arial" w:hAnsi="Arial" w:cs="Arial"/>
          <w:b/>
        </w:rPr>
        <w:t xml:space="preserve"> </w:t>
      </w:r>
      <w:r w:rsidRPr="00F832F0">
        <w:rPr>
          <w:rFonts w:ascii="Arial" w:hAnsi="Arial" w:cs="Arial"/>
          <w:b/>
        </w:rPr>
        <w:t>de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w:t>
      </w:r>
      <w:r w:rsidRPr="004A378E">
        <w:rPr>
          <w:rFonts w:ascii="Arial" w:hAnsi="Arial" w:cs="Arial"/>
        </w:rPr>
        <w:lastRenderedPageBreak/>
        <w:t>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177BBE">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AF30EF" w:rsidRPr="00F832F0">
              <w:rPr>
                <w:rFonts w:ascii="Arial" w:hAnsi="Arial" w:cs="Arial"/>
                <w:b/>
              </w:rPr>
              <w:t xml:space="preserve">08:30 horas del </w:t>
            </w:r>
            <w:r w:rsidR="00AF30EF">
              <w:rPr>
                <w:rFonts w:ascii="Arial" w:hAnsi="Arial" w:cs="Arial"/>
                <w:b/>
              </w:rPr>
              <w:t>viernes 28 de septiembre hasta las 13</w:t>
            </w:r>
            <w:r w:rsidR="00AF30EF" w:rsidRPr="00F832F0">
              <w:rPr>
                <w:rFonts w:ascii="Arial" w:hAnsi="Arial" w:cs="Arial"/>
                <w:b/>
              </w:rPr>
              <w:t xml:space="preserve">:00 horas del </w:t>
            </w:r>
            <w:r w:rsidR="00AF30EF">
              <w:rPr>
                <w:rFonts w:ascii="Arial" w:hAnsi="Arial" w:cs="Arial"/>
                <w:b/>
              </w:rPr>
              <w:t>lunes 08 de octubre</w:t>
            </w:r>
            <w:r w:rsidR="00AF30EF" w:rsidRPr="00F832F0">
              <w:rPr>
                <w:rFonts w:ascii="Arial" w:hAnsi="Arial" w:cs="Arial"/>
                <w:b/>
              </w:rPr>
              <w:t xml:space="preserve"> 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 xml:space="preserve">en </w:t>
      </w:r>
      <w:r w:rsidR="004C71E1" w:rsidRPr="004A378E">
        <w:rPr>
          <w:rFonts w:ascii="Arial" w:hAnsi="Arial" w:cs="Arial"/>
          <w:lang w:val="es-ES" w:eastAsia="es-ES"/>
        </w:rPr>
        <w:lastRenderedPageBreak/>
        <w:t>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570C23">
        <w:rPr>
          <w:rFonts w:ascii="Arial" w:hAnsi="Arial" w:cs="Arial"/>
        </w:rPr>
        <w:t xml:space="preserve">: </w:t>
      </w:r>
      <w:r w:rsidR="00104F82">
        <w:rPr>
          <w:rFonts w:ascii="Arial" w:hAnsi="Arial" w:cs="Arial"/>
        </w:rPr>
        <w:t>TBC</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6F2062">
            <w:pPr>
              <w:spacing w:after="0" w:line="240" w:lineRule="auto"/>
              <w:jc w:val="both"/>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384747" w:rsidRPr="00384747">
              <w:rPr>
                <w:rFonts w:ascii="Arial" w:hAnsi="Arial" w:cs="Arial"/>
                <w:sz w:val="20"/>
                <w:szCs w:val="20"/>
                <w:lang w:val="es-ES_tradnl"/>
              </w:rPr>
              <w:t xml:space="preserve">Técnico Nivel Superior en Laboratorio Clínico, Banco de Sangre e </w:t>
            </w:r>
            <w:proofErr w:type="spellStart"/>
            <w:r w:rsidR="00384747" w:rsidRPr="00384747">
              <w:rPr>
                <w:rFonts w:ascii="Arial" w:hAnsi="Arial" w:cs="Arial"/>
                <w:sz w:val="20"/>
                <w:szCs w:val="20"/>
                <w:lang w:val="es-ES_tradnl"/>
              </w:rPr>
              <w:t>Imagenología</w:t>
            </w:r>
            <w:proofErr w:type="spellEnd"/>
            <w:r w:rsidR="00384747" w:rsidRPr="00384747">
              <w:rPr>
                <w:rFonts w:ascii="Arial" w:hAnsi="Arial" w:cs="Arial"/>
                <w:sz w:val="20"/>
                <w:szCs w:val="20"/>
                <w:lang w:val="es-ES_tradnl"/>
              </w:rPr>
              <w:t>.</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lastRenderedPageBreak/>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Menos de 6 meses</w:t>
            </w:r>
          </w:p>
        </w:tc>
        <w:tc>
          <w:tcPr>
            <w:tcW w:w="3828" w:type="dxa"/>
          </w:tcPr>
          <w:p w:rsidR="00177BBE" w:rsidRPr="00BF4D6E" w:rsidRDefault="00177BBE" w:rsidP="00177BBE">
            <w:pPr>
              <w:spacing w:after="120" w:line="240" w:lineRule="auto"/>
              <w:jc w:val="both"/>
              <w:rPr>
                <w:rFonts w:ascii="Arial" w:hAnsi="Arial" w:cs="Arial"/>
              </w:rPr>
            </w:pPr>
            <w:r w:rsidRPr="00BF4D6E">
              <w:rPr>
                <w:rFonts w:ascii="Arial" w:hAnsi="Arial" w:cs="Arial"/>
              </w:rPr>
              <w:t>2 puntos</w:t>
            </w:r>
          </w:p>
        </w:tc>
      </w:tr>
      <w:tr w:rsidR="00177BBE" w:rsidRPr="00F6723E" w:rsidTr="00C4563F">
        <w:trPr>
          <w:jc w:val="center"/>
        </w:trPr>
        <w:tc>
          <w:tcPr>
            <w:tcW w:w="3964" w:type="dxa"/>
          </w:tcPr>
          <w:p w:rsidR="00177BBE" w:rsidRPr="00356313" w:rsidRDefault="00177BBE" w:rsidP="00177B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177BBE" w:rsidRPr="00356313" w:rsidRDefault="00177BBE" w:rsidP="00177BBE">
            <w:pPr>
              <w:spacing w:after="120" w:line="240" w:lineRule="auto"/>
              <w:jc w:val="both"/>
              <w:rPr>
                <w:rFonts w:ascii="Arial" w:hAnsi="Arial" w:cs="Arial"/>
              </w:rPr>
            </w:pPr>
            <w:r w:rsidRPr="00356313">
              <w:rPr>
                <w:rFonts w:ascii="Arial" w:hAnsi="Arial" w:cs="Arial"/>
              </w:rPr>
              <w:t>5 puntos</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Menos de 6 meses</w:t>
            </w:r>
          </w:p>
        </w:tc>
        <w:tc>
          <w:tcPr>
            <w:tcW w:w="3828" w:type="dxa"/>
          </w:tcPr>
          <w:p w:rsidR="00177BBE" w:rsidRPr="00BF4D6E" w:rsidRDefault="00177BBE" w:rsidP="00177BBE">
            <w:pPr>
              <w:spacing w:after="120" w:line="240" w:lineRule="auto"/>
              <w:jc w:val="both"/>
              <w:rPr>
                <w:rFonts w:ascii="Arial" w:hAnsi="Arial" w:cs="Arial"/>
              </w:rPr>
            </w:pPr>
            <w:r w:rsidRPr="00BF4D6E">
              <w:rPr>
                <w:rFonts w:ascii="Arial" w:hAnsi="Arial" w:cs="Arial"/>
              </w:rPr>
              <w:t>2 puntos</w:t>
            </w:r>
          </w:p>
        </w:tc>
      </w:tr>
      <w:tr w:rsidR="00177BBE" w:rsidRPr="00F6723E" w:rsidTr="004F2FB9">
        <w:trPr>
          <w:jc w:val="center"/>
        </w:trPr>
        <w:tc>
          <w:tcPr>
            <w:tcW w:w="3964" w:type="dxa"/>
          </w:tcPr>
          <w:p w:rsidR="00177BBE" w:rsidRPr="00356313" w:rsidRDefault="00177BBE" w:rsidP="00177B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177BBE" w:rsidRPr="00356313" w:rsidRDefault="00177BBE" w:rsidP="00177BBE">
            <w:pPr>
              <w:spacing w:after="120" w:line="240" w:lineRule="auto"/>
              <w:jc w:val="both"/>
              <w:rPr>
                <w:rFonts w:ascii="Arial" w:hAnsi="Arial" w:cs="Arial"/>
              </w:rPr>
            </w:pPr>
            <w:r w:rsidRPr="00356313">
              <w:rPr>
                <w:rFonts w:ascii="Arial" w:hAnsi="Arial" w:cs="Arial"/>
              </w:rPr>
              <w:t>5 puntos</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166CBB" w:rsidRDefault="00166CBB" w:rsidP="00166CBB">
      <w:pPr>
        <w:jc w:val="both"/>
        <w:rPr>
          <w:rFonts w:ascii="Arial" w:hAnsi="Arial" w:cs="Arial"/>
        </w:rPr>
      </w:pPr>
      <w:r w:rsidRPr="00B5740E">
        <w:rPr>
          <w:rFonts w:ascii="Arial" w:hAnsi="Arial" w:cs="Arial"/>
        </w:rPr>
        <w:lastRenderedPageBreak/>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166CBB" w:rsidRPr="00B5740E" w:rsidRDefault="00166CBB" w:rsidP="00166CBB">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166CBB" w:rsidRPr="00FF212D" w:rsidTr="00D37E8A">
        <w:tc>
          <w:tcPr>
            <w:tcW w:w="7371" w:type="dxa"/>
            <w:gridSpan w:val="2"/>
          </w:tcPr>
          <w:p w:rsidR="00166CBB" w:rsidRPr="00FF212D" w:rsidRDefault="00166CBB" w:rsidP="00D37E8A">
            <w:pPr>
              <w:spacing w:after="120"/>
              <w:jc w:val="both"/>
              <w:rPr>
                <w:rFonts w:ascii="Arial" w:hAnsi="Arial" w:cs="Arial"/>
                <w:b/>
              </w:rPr>
            </w:pPr>
            <w:r w:rsidRPr="00356313">
              <w:rPr>
                <w:rFonts w:ascii="Arial" w:hAnsi="Arial" w:cs="Arial"/>
                <w:b/>
              </w:rPr>
              <w:t>Entrevista de conocimiento y habilidad técnica.</w:t>
            </w:r>
          </w:p>
        </w:tc>
      </w:tr>
      <w:tr w:rsidR="00166CBB" w:rsidRPr="00356313" w:rsidTr="00D37E8A">
        <w:tc>
          <w:tcPr>
            <w:tcW w:w="3685" w:type="dxa"/>
          </w:tcPr>
          <w:p w:rsidR="00166CBB" w:rsidRPr="00356313" w:rsidRDefault="00166CBB" w:rsidP="00D37E8A">
            <w:pPr>
              <w:spacing w:after="120"/>
              <w:jc w:val="both"/>
              <w:rPr>
                <w:rFonts w:ascii="Arial" w:hAnsi="Arial" w:cs="Arial"/>
              </w:rPr>
            </w:pPr>
            <w:r w:rsidRPr="00356313">
              <w:rPr>
                <w:rFonts w:ascii="Arial" w:hAnsi="Arial" w:cs="Arial"/>
              </w:rPr>
              <w:t>Puntaje máximo</w:t>
            </w:r>
          </w:p>
        </w:tc>
        <w:tc>
          <w:tcPr>
            <w:tcW w:w="3686" w:type="dxa"/>
          </w:tcPr>
          <w:p w:rsidR="00166CBB" w:rsidRPr="00356313" w:rsidRDefault="00166CBB" w:rsidP="00D37E8A">
            <w:pPr>
              <w:spacing w:after="120"/>
              <w:jc w:val="both"/>
              <w:rPr>
                <w:rFonts w:ascii="Arial" w:hAnsi="Arial" w:cs="Arial"/>
              </w:rPr>
            </w:pPr>
            <w:r>
              <w:rPr>
                <w:rFonts w:ascii="Arial" w:hAnsi="Arial" w:cs="Arial"/>
              </w:rPr>
              <w:t>5</w:t>
            </w:r>
            <w:r w:rsidRPr="00356313">
              <w:rPr>
                <w:rFonts w:ascii="Arial" w:hAnsi="Arial" w:cs="Arial"/>
              </w:rPr>
              <w:t>0 puntos</w:t>
            </w:r>
          </w:p>
        </w:tc>
      </w:tr>
    </w:tbl>
    <w:p w:rsidR="00C72A78" w:rsidRPr="00B5740E" w:rsidRDefault="00C72A78" w:rsidP="00D41AB4">
      <w:pPr>
        <w:spacing w:after="120" w:line="240" w:lineRule="auto"/>
        <w:jc w:val="both"/>
        <w:rPr>
          <w:rFonts w:ascii="Arial" w:hAnsi="Arial" w:cs="Arial"/>
        </w:rPr>
      </w:pPr>
    </w:p>
    <w:p w:rsidR="00C72A78" w:rsidRPr="00B5740E" w:rsidRDefault="00C72A78" w:rsidP="002F69F8">
      <w:pPr>
        <w:spacing w:after="0" w:line="240" w:lineRule="auto"/>
        <w:jc w:val="both"/>
        <w:rPr>
          <w:rFonts w:ascii="Arial" w:hAnsi="Arial" w:cs="Arial"/>
        </w:rPr>
      </w:pPr>
    </w:p>
    <w:p w:rsidR="00C05857" w:rsidRPr="00A9763C" w:rsidRDefault="00C05857" w:rsidP="00C05857">
      <w:pPr>
        <w:spacing w:after="0" w:line="240" w:lineRule="auto"/>
        <w:jc w:val="both"/>
        <w:rPr>
          <w:rFonts w:ascii="Arial" w:hAnsi="Arial" w:cs="Arial"/>
        </w:rPr>
      </w:pPr>
      <w:r w:rsidRPr="00A9763C">
        <w:rPr>
          <w:rFonts w:ascii="Arial" w:hAnsi="Arial" w:cs="Arial"/>
        </w:rPr>
        <w:t>La entrevista de valoración (pruebas técnicas y entrevista realizada por la comisió</w:t>
      </w:r>
      <w:r w:rsidR="00314D15">
        <w:rPr>
          <w:rFonts w:ascii="Arial" w:hAnsi="Arial" w:cs="Arial"/>
        </w:rPr>
        <w:t>n) tendrá un puntaje máximo de 5</w:t>
      </w:r>
      <w:r w:rsidRPr="00A9763C">
        <w:rPr>
          <w:rFonts w:ascii="Arial" w:hAnsi="Arial" w:cs="Arial"/>
        </w:rPr>
        <w:t>0 puntos. Se considerará como puntaje mínimo para aprobar esta et</w:t>
      </w:r>
      <w:r w:rsidR="004F2FB9">
        <w:rPr>
          <w:rFonts w:ascii="Arial" w:hAnsi="Arial" w:cs="Arial"/>
        </w:rPr>
        <w:t xml:space="preserve">apa, que el postulante alcance </w:t>
      </w:r>
      <w:r w:rsidR="004E6051">
        <w:rPr>
          <w:rFonts w:ascii="Arial" w:hAnsi="Arial" w:cs="Arial"/>
        </w:rPr>
        <w:t>3</w:t>
      </w:r>
      <w:r w:rsidRPr="00A9763C">
        <w:rPr>
          <w:rFonts w:ascii="Arial" w:hAnsi="Arial" w:cs="Arial"/>
        </w:rPr>
        <w:t>0 puntos.</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AF30EF" w:rsidRDefault="00AF30EF" w:rsidP="00C56C8C">
      <w:pPr>
        <w:autoSpaceDE w:val="0"/>
        <w:autoSpaceDN w:val="0"/>
        <w:adjustRightInd w:val="0"/>
        <w:spacing w:after="0" w:line="240" w:lineRule="auto"/>
        <w:jc w:val="both"/>
        <w:rPr>
          <w:rFonts w:ascii="Arial" w:hAnsi="Arial" w:cs="Arial"/>
          <w:lang w:val="es-MX"/>
        </w:rPr>
      </w:pPr>
    </w:p>
    <w:p w:rsidR="00AF30EF" w:rsidRPr="004A378E" w:rsidRDefault="00AF30E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lastRenderedPageBreak/>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1" w:name="table0D"/>
            <w:bookmarkEnd w:id="1"/>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Default="00400B94" w:rsidP="00F10342">
      <w:pPr>
        <w:rPr>
          <w:rFonts w:ascii="Arial" w:hAnsi="Arial" w:cs="Arial"/>
          <w:b/>
          <w:lang w:val="es-MX"/>
        </w:rPr>
      </w:pPr>
    </w:p>
    <w:p w:rsidR="00BC5AC7" w:rsidRDefault="00BC5AC7" w:rsidP="00F10342">
      <w:pPr>
        <w:rPr>
          <w:rFonts w:ascii="Arial" w:hAnsi="Arial" w:cs="Arial"/>
          <w:b/>
          <w:lang w:val="es-MX"/>
        </w:rPr>
      </w:pPr>
    </w:p>
    <w:p w:rsidR="00BC5AC7" w:rsidRPr="004A378E" w:rsidRDefault="00BC5AC7"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lastRenderedPageBreak/>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12A0" w:rsidRPr="004A378E" w:rsidRDefault="00BC5AC7" w:rsidP="003812A0">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3812A0" w:rsidRPr="004A378E">
        <w:rPr>
          <w:rFonts w:ascii="Tw Cen MT" w:hAnsi="Tw Cen MT" w:cs="Tahoma"/>
          <w:sz w:val="52"/>
          <w:szCs w:val="52"/>
          <w:lang w:val="es-MX"/>
        </w:rPr>
        <w:t>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C05857">
        <w:rPr>
          <w:rFonts w:ascii="Arial" w:hAnsi="Arial"/>
          <w:sz w:val="32"/>
        </w:rPr>
        <w:t>Técnico Paramédico</w:t>
      </w:r>
      <w:r w:rsidR="005A21AA">
        <w:rPr>
          <w:rFonts w:ascii="Arial" w:hAnsi="Arial"/>
          <w:sz w:val="32"/>
        </w:rPr>
        <w:t xml:space="preserve"> TBC</w:t>
      </w:r>
      <w:bookmarkStart w:id="2" w:name="_GoBack"/>
      <w:bookmarkEnd w:id="2"/>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384747">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w:t>
      </w:r>
      <w:r w:rsidR="00570C23">
        <w:rPr>
          <w:rFonts w:ascii="Arial" w:hAnsi="Arial"/>
          <w:sz w:val="32"/>
        </w:rPr>
        <w:t>Laboratorio Clínico</w:t>
      </w:r>
      <w:r w:rsidR="00C05857">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384747" w:rsidRDefault="00384747" w:rsidP="00384747">
      <w:pPr>
        <w:pStyle w:val="Sangra2detindependiente"/>
        <w:ind w:left="0"/>
        <w:rPr>
          <w:rFonts w:ascii="Arial" w:hAnsi="Arial"/>
          <w:sz w:val="32"/>
          <w:u w:val="single"/>
        </w:rPr>
      </w:pPr>
    </w:p>
    <w:p w:rsidR="00384747" w:rsidRPr="00384747" w:rsidRDefault="00384747" w:rsidP="00384747">
      <w:pPr>
        <w:pStyle w:val="Sangra2detindependiente"/>
        <w:numPr>
          <w:ilvl w:val="0"/>
          <w:numId w:val="32"/>
        </w:numPr>
        <w:rPr>
          <w:rFonts w:ascii="Arial" w:hAnsi="Arial"/>
          <w:sz w:val="32"/>
          <w:u w:val="single"/>
        </w:rPr>
      </w:pPr>
      <w:r w:rsidRPr="00317615">
        <w:rPr>
          <w:rFonts w:ascii="Arial" w:hAnsi="Arial" w:cs="Arial"/>
          <w:sz w:val="32"/>
          <w:szCs w:val="32"/>
        </w:rPr>
        <w:t>Titulo Técnico Nivel Superior en Laboratorio Clínic</w:t>
      </w:r>
      <w:r>
        <w:rPr>
          <w:rFonts w:ascii="Arial" w:hAnsi="Arial" w:cs="Arial"/>
          <w:sz w:val="32"/>
          <w:szCs w:val="32"/>
        </w:rPr>
        <w:t xml:space="preserve">o, Banco de Sangre e </w:t>
      </w:r>
      <w:proofErr w:type="spellStart"/>
      <w:r>
        <w:rPr>
          <w:rFonts w:ascii="Arial" w:hAnsi="Arial" w:cs="Arial"/>
          <w:sz w:val="32"/>
          <w:szCs w:val="32"/>
        </w:rPr>
        <w:t>Imagenologí</w:t>
      </w:r>
      <w:r w:rsidRPr="00317615">
        <w:rPr>
          <w:rFonts w:ascii="Arial" w:hAnsi="Arial" w:cs="Arial"/>
          <w:sz w:val="32"/>
          <w:szCs w:val="32"/>
        </w:rPr>
        <w:t>a</w:t>
      </w:r>
      <w:proofErr w:type="spellEnd"/>
      <w:r w:rsidRPr="004A378E">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AF30EF">
        <w:rPr>
          <w:rFonts w:ascii="Arial" w:hAnsi="Arial"/>
          <w:sz w:val="32"/>
        </w:rPr>
        <w:t xml:space="preserve">las 08:30 horas del día </w:t>
      </w:r>
      <w:r w:rsidR="005A21AA">
        <w:rPr>
          <w:rFonts w:ascii="Arial" w:hAnsi="Arial"/>
          <w:sz w:val="32"/>
        </w:rPr>
        <w:t>28/09</w:t>
      </w:r>
      <w:r w:rsidR="0020035F" w:rsidRPr="00AF30EF">
        <w:rPr>
          <w:rFonts w:ascii="Arial" w:hAnsi="Arial"/>
          <w:sz w:val="32"/>
        </w:rPr>
        <w:t>/</w:t>
      </w:r>
      <w:r w:rsidRPr="00AF30EF">
        <w:rPr>
          <w:rFonts w:ascii="Arial" w:hAnsi="Arial"/>
          <w:sz w:val="32"/>
        </w:rPr>
        <w:t>2018 y has</w:t>
      </w:r>
      <w:r w:rsidR="00177BBE" w:rsidRPr="00AF30EF">
        <w:rPr>
          <w:rFonts w:ascii="Arial" w:hAnsi="Arial"/>
          <w:sz w:val="32"/>
        </w:rPr>
        <w:t>ta las 13</w:t>
      </w:r>
      <w:r w:rsidR="00C62ABC" w:rsidRPr="00AF30EF">
        <w:rPr>
          <w:rFonts w:ascii="Arial" w:hAnsi="Arial"/>
          <w:sz w:val="32"/>
        </w:rPr>
        <w:t xml:space="preserve">:00 horas del día </w:t>
      </w:r>
      <w:r w:rsidR="00AF30EF" w:rsidRPr="00AF30EF">
        <w:rPr>
          <w:rFonts w:ascii="Arial" w:hAnsi="Arial"/>
          <w:sz w:val="32"/>
        </w:rPr>
        <w:t>08/10</w:t>
      </w:r>
      <w:r w:rsidRPr="00AF30EF">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C5AC7">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DD" w:rsidRDefault="00A910DD">
      <w:r>
        <w:separator/>
      </w:r>
    </w:p>
  </w:endnote>
  <w:endnote w:type="continuationSeparator" w:id="0">
    <w:p w:rsidR="00A910DD" w:rsidRDefault="00A9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4F82" w:rsidRDefault="00104F8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A21AA">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A21AA">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DD" w:rsidRDefault="00A910DD">
      <w:r>
        <w:separator/>
      </w:r>
    </w:p>
  </w:footnote>
  <w:footnote w:type="continuationSeparator" w:id="0">
    <w:p w:rsidR="00A910DD" w:rsidRDefault="00A9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04F82" w:rsidRDefault="00104F8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04F82" w:rsidRDefault="00104F8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104F82" w:rsidRPr="00420DE9" w:rsidRDefault="00104F8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04F82" w:rsidRPr="00951AD5" w:rsidRDefault="00104F8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04F82" w:rsidRPr="00F10342" w:rsidRDefault="00104F82"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82" w:rsidRDefault="00104F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8"/>
  </w:num>
  <w:num w:numId="8">
    <w:abstractNumId w:val="26"/>
  </w:num>
  <w:num w:numId="9">
    <w:abstractNumId w:val="4"/>
  </w:num>
  <w:num w:numId="10">
    <w:abstractNumId w:val="29"/>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7"/>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1023C6"/>
    <w:rsid w:val="00104F82"/>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6CBB"/>
    <w:rsid w:val="001672E2"/>
    <w:rsid w:val="00170597"/>
    <w:rsid w:val="00170E0F"/>
    <w:rsid w:val="00170E57"/>
    <w:rsid w:val="001719A0"/>
    <w:rsid w:val="00172815"/>
    <w:rsid w:val="00177BBE"/>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2958"/>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3AE7"/>
    <w:rsid w:val="0038474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47D"/>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77CC"/>
    <w:rsid w:val="0057796C"/>
    <w:rsid w:val="00582D33"/>
    <w:rsid w:val="0059281F"/>
    <w:rsid w:val="005943CB"/>
    <w:rsid w:val="00594BB4"/>
    <w:rsid w:val="005953BB"/>
    <w:rsid w:val="0059776F"/>
    <w:rsid w:val="005A21AA"/>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5F"/>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3EB8"/>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0BBC"/>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A562F"/>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D72D5"/>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10DD"/>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0EF"/>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C5AC7"/>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54FC"/>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8FE7-C658-4354-8CD1-97E1C581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19</Pages>
  <Words>3530</Words>
  <Characters>19421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22906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10</cp:revision>
  <cp:lastPrinted>2014-01-09T19:46:00Z</cp:lastPrinted>
  <dcterms:created xsi:type="dcterms:W3CDTF">2018-06-13T13:36:00Z</dcterms:created>
  <dcterms:modified xsi:type="dcterms:W3CDTF">2018-09-28T16:03:00Z</dcterms:modified>
</cp:coreProperties>
</file>