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646DA1">
        <w:rPr>
          <w:rFonts w:ascii="Tw Cen MT" w:hAnsi="Tw Cen MT" w:cs="Tw Cen MT"/>
          <w:b/>
          <w:bCs/>
          <w:sz w:val="24"/>
          <w:szCs w:val="24"/>
        </w:rPr>
        <w:t>01 ENFERMERO/A CR GC MÉDICA</w:t>
      </w:r>
    </w:p>
    <w:p w:rsidR="009E5E51" w:rsidRDefault="00CA0241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131858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D14581">
        <w:rPr>
          <w:rFonts w:ascii="Tw Cen MT" w:hAnsi="Tw Cen MT" w:cs="Tw Cen MT"/>
          <w:b/>
          <w:bCs/>
          <w:sz w:val="24"/>
          <w:szCs w:val="24"/>
        </w:rPr>
        <w:t>11</w:t>
      </w:r>
      <w:bookmarkStart w:id="0" w:name="_GoBack"/>
      <w:bookmarkEnd w:id="0"/>
      <w:r w:rsidR="00D14581">
        <w:rPr>
          <w:rFonts w:ascii="Tw Cen MT" w:hAnsi="Tw Cen MT" w:cs="Tw Cen MT"/>
          <w:b/>
          <w:bCs/>
          <w:sz w:val="24"/>
          <w:szCs w:val="24"/>
        </w:rPr>
        <w:t>18</w:t>
      </w:r>
      <w:r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Pr="00131858">
        <w:rPr>
          <w:rFonts w:ascii="Tw Cen MT" w:hAnsi="Tw Cen MT" w:cs="Tw Cen MT"/>
          <w:b/>
          <w:bCs/>
          <w:sz w:val="24"/>
          <w:szCs w:val="24"/>
        </w:rPr>
        <w:t xml:space="preserve"> –</w:t>
      </w:r>
      <w:r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Pr="00131858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D14581">
        <w:rPr>
          <w:rFonts w:ascii="Tw Cen MT" w:hAnsi="Tw Cen MT" w:cs="Tw Cen MT"/>
          <w:b/>
          <w:bCs/>
          <w:sz w:val="24"/>
          <w:szCs w:val="24"/>
        </w:rPr>
        <w:t>21</w:t>
      </w:r>
      <w:r w:rsidRPr="00131858">
        <w:rPr>
          <w:rFonts w:ascii="Tw Cen MT" w:hAnsi="Tw Cen MT" w:cs="Tw Cen MT"/>
          <w:b/>
          <w:bCs/>
          <w:sz w:val="24"/>
          <w:szCs w:val="24"/>
        </w:rPr>
        <w:t>/</w:t>
      </w:r>
      <w:r w:rsidR="00D14581">
        <w:rPr>
          <w:rFonts w:ascii="Tw Cen MT" w:hAnsi="Tw Cen MT" w:cs="Tw Cen MT"/>
          <w:b/>
          <w:bCs/>
          <w:sz w:val="24"/>
          <w:szCs w:val="24"/>
        </w:rPr>
        <w:t>02</w:t>
      </w:r>
      <w:r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B239B4">
        <w:rPr>
          <w:rFonts w:ascii="Arial" w:hAnsi="Arial" w:cs="Arial"/>
        </w:rPr>
        <w:t>1</w:t>
      </w:r>
      <w:r w:rsidR="00646DA1">
        <w:rPr>
          <w:rFonts w:ascii="Arial" w:hAnsi="Arial" w:cs="Arial"/>
        </w:rPr>
        <w:t xml:space="preserve"> Enfermero/a CR GC Médica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46DA1">
        <w:rPr>
          <w:rFonts w:ascii="Arial" w:hAnsi="Arial" w:cs="Arial"/>
        </w:rPr>
        <w:t>15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9E5E51" w:rsidRDefault="00646DA1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9E5E51">
        <w:rPr>
          <w:rFonts w:ascii="Arial" w:hAnsi="Arial" w:cs="Arial"/>
          <w:bCs/>
        </w:rPr>
        <w:t>Calidad Jurídica</w:t>
      </w:r>
      <w:r w:rsidRPr="009E5E51">
        <w:rPr>
          <w:rFonts w:ascii="Arial" w:hAnsi="Arial" w:cs="Arial"/>
          <w:bCs/>
        </w:rPr>
        <w:tab/>
        <w:t xml:space="preserve">: </w:t>
      </w:r>
      <w:r w:rsidR="009E5E51" w:rsidRPr="009E5E51">
        <w:rPr>
          <w:rFonts w:ascii="Arial" w:hAnsi="Arial" w:cs="Arial"/>
          <w:bCs/>
        </w:rPr>
        <w:t>Contrata</w:t>
      </w:r>
    </w:p>
    <w:p w:rsidR="00736904" w:rsidRPr="004219BA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9E5E51">
        <w:rPr>
          <w:rFonts w:ascii="Arial" w:hAnsi="Arial" w:cs="Arial"/>
          <w:bCs/>
        </w:rPr>
        <w:t>Renta Bruta</w:t>
      </w:r>
      <w:r w:rsidRPr="004219BA">
        <w:rPr>
          <w:rFonts w:ascii="Arial" w:hAnsi="Arial" w:cs="Arial"/>
          <w:bCs/>
        </w:rPr>
        <w:tab/>
      </w:r>
      <w:r w:rsidRPr="004219BA">
        <w:rPr>
          <w:rFonts w:ascii="Arial" w:hAnsi="Arial" w:cs="Arial"/>
          <w:bCs/>
        </w:rPr>
        <w:tab/>
        <w:t>:</w:t>
      </w:r>
      <w:r w:rsidR="000E7501" w:rsidRPr="004219BA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9E5E51">
        <w:rPr>
          <w:rFonts w:ascii="Arial" w:hAnsi="Arial" w:cs="Arial"/>
          <w:color w:val="222222"/>
          <w:shd w:val="clear" w:color="auto" w:fill="FFFFFF"/>
        </w:rPr>
        <w:t>1.245.645 aproximado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296B74" w:rsidRPr="00FA3B69" w:rsidRDefault="00646DA1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Enfermero/a CR Gestión Clínica Médica 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296B74" w:rsidRPr="00FA3B69" w:rsidRDefault="00296B74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Profesional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296B74" w:rsidRPr="001308D5" w:rsidRDefault="00646DA1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15</w:t>
            </w:r>
            <w:r w:rsidR="00296B74" w:rsidRPr="001308D5">
              <w:rPr>
                <w:rFonts w:ascii="Arial" w:hAnsi="Arial" w:cs="Arial"/>
                <w:snapToGrid w:val="0"/>
                <w:lang w:val="es-MX"/>
              </w:rPr>
              <w:t xml:space="preserve"> º EUS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5055" w:type="dxa"/>
          </w:tcPr>
          <w:p w:rsidR="00296B74" w:rsidRPr="00FA3B69" w:rsidRDefault="00646DA1" w:rsidP="00646DA1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CR Gestión Clínica Médica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296B74" w:rsidRPr="00FA3B69" w:rsidRDefault="00646DA1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Enfermera Supervisora CR GC Médica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FA3B69" w:rsidRDefault="00646DA1" w:rsidP="00646DA1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Subdirector de Enfermería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Jornada Laboral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FA3B69" w:rsidRDefault="00646DA1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Rol de Turno: 4° Turno, disposición para realizar turnos de refuerzo 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646DA1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>
              <w:rPr>
                <w:rFonts w:ascii="Arial" w:hAnsi="Arial" w:cs="Arial"/>
                <w:snapToGrid w:val="0"/>
              </w:rPr>
              <w:t>Gestionar y ejecutar el cuidado en aquello que dice relación con la promoción, mantención, recuperación de la salud y prevención de enfermedades y lesiones, como también la ejecución de las actividades derivadas del diagnóstico y tratamiento médico y el deber de velar por la mejor administración de los recursos de asistencia del paciente.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9E5E51" w:rsidRDefault="009E5E51" w:rsidP="00086FFF">
      <w:pPr>
        <w:rPr>
          <w:rFonts w:ascii="Arial" w:hAnsi="Arial" w:cs="Arial"/>
          <w:b/>
          <w:lang w:val="es-MX"/>
        </w:rPr>
      </w:pPr>
    </w:p>
    <w:p w:rsidR="009E5E51" w:rsidRDefault="009E5E51" w:rsidP="00086FFF">
      <w:pPr>
        <w:rPr>
          <w:rFonts w:ascii="Arial" w:hAnsi="Arial" w:cs="Arial"/>
          <w:b/>
          <w:lang w:val="es-MX"/>
        </w:rPr>
      </w:pPr>
    </w:p>
    <w:p w:rsidR="009E5E51" w:rsidRPr="006314D1" w:rsidRDefault="009E5E51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1842"/>
        <w:gridCol w:w="1843"/>
        <w:gridCol w:w="1764"/>
      </w:tblGrid>
      <w:tr w:rsidR="00646DA1" w:rsidRPr="00362192" w:rsidTr="00646DA1">
        <w:trPr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1842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Frecuencia</w:t>
            </w:r>
          </w:p>
        </w:tc>
        <w:tc>
          <w:tcPr>
            <w:tcW w:w="1843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Nivel  de Responsabilidad</w:t>
            </w:r>
          </w:p>
        </w:tc>
        <w:tc>
          <w:tcPr>
            <w:tcW w:w="1764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Observaciones </w:t>
            </w:r>
          </w:p>
        </w:tc>
      </w:tr>
      <w:tr w:rsidR="00646DA1" w:rsidRPr="00362192" w:rsidTr="00646DA1">
        <w:trPr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Supervisar la entrega de turno</w:t>
            </w:r>
          </w:p>
        </w:tc>
        <w:tc>
          <w:tcPr>
            <w:tcW w:w="1842" w:type="dxa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Realizar visita de enfermería a todos los pacientes, con el fin de evaluar el estado de salud del paciente, el cumplimiento y resultado de la atención de enfermería.</w:t>
            </w:r>
            <w:r w:rsidRPr="00362192">
              <w:t xml:space="preserve">  Y </w:t>
            </w:r>
            <w:r w:rsidRPr="00362192">
              <w:rPr>
                <w:rFonts w:ascii="Arial" w:hAnsi="Arial" w:cs="Arial"/>
              </w:rPr>
              <w:t>actualizar diariamente el plan de atención de los pacientes a su cargo</w:t>
            </w:r>
          </w:p>
        </w:tc>
        <w:tc>
          <w:tcPr>
            <w:tcW w:w="1842" w:type="dxa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</w:p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</w:p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Diaria</w:t>
            </w:r>
            <w:r w:rsidRPr="00616439">
              <w:rPr>
                <w:rFonts w:ascii="Arial" w:hAnsi="Arial" w:cs="Arial"/>
              </w:rPr>
              <w:t>mente</w:t>
            </w:r>
          </w:p>
        </w:tc>
        <w:tc>
          <w:tcPr>
            <w:tcW w:w="1843" w:type="dxa"/>
          </w:tcPr>
          <w:p w:rsidR="00646DA1" w:rsidRPr="00616439" w:rsidRDefault="00646DA1" w:rsidP="00646DA1">
            <w:pPr>
              <w:jc w:val="center"/>
            </w:pPr>
          </w:p>
          <w:p w:rsidR="00646DA1" w:rsidRPr="00616439" w:rsidRDefault="00646DA1" w:rsidP="00646DA1">
            <w:pPr>
              <w:jc w:val="center"/>
            </w:pPr>
          </w:p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Supervisar las actividades delegadas al personal Paramédico (administración de medicamentos, procedimientos, confort, etc.).</w:t>
            </w:r>
          </w:p>
        </w:tc>
        <w:tc>
          <w:tcPr>
            <w:tcW w:w="1842" w:type="dxa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Establecer coordinación con las diferentes Unidades de Apoyo y Diagnostico, conforme a las necesidades de los pacientes</w:t>
            </w:r>
          </w:p>
        </w:tc>
        <w:tc>
          <w:tcPr>
            <w:tcW w:w="1842" w:type="dxa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8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Colaborar en la aplicación de los Programas de Vigilancia Epidemiológica de la Unidad.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Participar en la visita con los médicos a cargo de paciente para informar las novedades obtenidas en la entrega de turno.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 xml:space="preserve">Participar en las reuniones de Servicio 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Según requerimiento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Gestionar con la enfermera jefe los Insumos y equipamiento utilizado en su sector.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 xml:space="preserve">Entregar indicaciones de enfermería al alta de los pacientes, y confeccionar Epicrisis de Enfermería en el Sistema de Gestión en línea. 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Cumplir y hacer cumplir las Precauciones estándar en relación a Prevención y Control de Infecciones Intrahospitalarias en lo atingente a su función.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2192">
              <w:rPr>
                <w:color w:val="auto"/>
                <w:sz w:val="22"/>
                <w:szCs w:val="22"/>
                <w:lang w:val="es-ES_tradnl"/>
              </w:rPr>
              <w:t>Colaborar en la realización de Procedimientos Médicos.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362192">
              <w:rPr>
                <w:color w:val="auto"/>
                <w:sz w:val="22"/>
                <w:szCs w:val="22"/>
                <w:lang w:val="es-ES_tradnl"/>
              </w:rPr>
              <w:t xml:space="preserve">Colaborar con el Sistema de Gestión de Pacientes, categorizando según indicación de la institución y colaborando con la gestión del alta, que incluye bajar </w:t>
            </w:r>
            <w:r w:rsidRPr="00362192">
              <w:rPr>
                <w:color w:val="auto"/>
                <w:sz w:val="22"/>
                <w:szCs w:val="22"/>
                <w:lang w:val="es-ES_tradnl"/>
              </w:rPr>
              <w:lastRenderedPageBreak/>
              <w:t>pacientes a la sala de Pre alta, gestionando el alta de manera oportuna.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lastRenderedPageBreak/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Otras funciones que la Dirección del establecimiento hospitalario encomiende en materias de calidad y seguridad  de competencia del SCR.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Gestionar con la Enfermera a cargo del turno, gestión del recurso humano en caso de ausentismos.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Mantener su credencial de funcionario en su horario de trabajo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 xml:space="preserve">Diariamente 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646DA1" w:rsidRPr="00362192" w:rsidTr="00646DA1">
        <w:trPr>
          <w:trHeight w:val="127"/>
          <w:jc w:val="center"/>
        </w:trPr>
        <w:tc>
          <w:tcPr>
            <w:tcW w:w="4265" w:type="dxa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  <w:color w:val="000000"/>
              </w:rPr>
              <w:t>Regir sus funciones bajo el Estatuto Administrativo.</w:t>
            </w:r>
          </w:p>
        </w:tc>
        <w:tc>
          <w:tcPr>
            <w:tcW w:w="1842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</w:rPr>
            </w:pPr>
            <w:r w:rsidRPr="00616439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646DA1" w:rsidRPr="00616439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646DA1">
        <w:trPr>
          <w:trHeight w:val="716"/>
          <w:jc w:val="center"/>
        </w:trPr>
        <w:tc>
          <w:tcPr>
            <w:tcW w:w="8980" w:type="dxa"/>
            <w:shd w:val="clear" w:color="auto" w:fill="auto"/>
          </w:tcPr>
          <w:p w:rsidR="00646DA1" w:rsidRPr="00362192" w:rsidRDefault="00646DA1" w:rsidP="00646DA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 xml:space="preserve">Conocer las patologías y formularios GES de la Ley19.966, correspondientes a su CR., </w:t>
            </w:r>
          </w:p>
          <w:p w:rsidR="00646DA1" w:rsidRPr="00362192" w:rsidRDefault="00646DA1" w:rsidP="00646DA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proofErr w:type="gramStart"/>
            <w:r w:rsidRPr="00362192">
              <w:rPr>
                <w:rFonts w:ascii="Arial" w:hAnsi="Arial" w:cs="Arial"/>
              </w:rPr>
              <w:t>y</w:t>
            </w:r>
            <w:proofErr w:type="gramEnd"/>
            <w:r w:rsidRPr="00362192">
              <w:rPr>
                <w:rFonts w:ascii="Arial" w:hAnsi="Arial" w:cs="Arial"/>
              </w:rPr>
              <w:t xml:space="preserve"> completar documentación que requiera el paciente para acceder a GES.</w:t>
            </w:r>
          </w:p>
          <w:p w:rsidR="00086FFF" w:rsidRPr="003673E0" w:rsidRDefault="00086FFF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122E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E7501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proofErr w:type="gramStart"/>
      <w:r w:rsidR="00086FFF" w:rsidRPr="006314D1">
        <w:rPr>
          <w:rFonts w:ascii="Arial" w:hAnsi="Arial" w:cs="Arial"/>
          <w:b/>
          <w:lang w:val="pt-BR"/>
        </w:rPr>
        <w:t>Título(</w:t>
      </w:r>
      <w:proofErr w:type="gramEnd"/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646DA1" w:rsidP="00086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val="pt-BR"/>
              </w:rPr>
              <w:t>Enfermero (a)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086FFF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086FFF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646DA1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86FFF" w:rsidRPr="006314D1" w:rsidTr="00086FFF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646DA1" w:rsidP="00A0108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 aplica.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646DA1" w:rsidRPr="00362192" w:rsidTr="00646DA1">
        <w:trPr>
          <w:trHeight w:val="774"/>
          <w:jc w:val="center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Deseable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Excluyente</w:t>
            </w: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i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  <w:color w:val="000000"/>
              </w:rPr>
              <w:t>Curso en Infecciones Intrahospitalarias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 xml:space="preserve">Índice de </w:t>
            </w:r>
            <w:proofErr w:type="spellStart"/>
            <w:r w:rsidRPr="00362192">
              <w:rPr>
                <w:rFonts w:ascii="Arial" w:hAnsi="Arial" w:cs="Arial"/>
              </w:rPr>
              <w:t>Barthel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Curso RCP Básico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Trato Usuario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Inducción  Laboral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Curso RISS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Categorización de Pacientes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Constancia educación en Prevención de Accidentes corto punzantes.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Lenguaje de señas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Ges Básico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</w:rPr>
            </w:pPr>
          </w:p>
        </w:tc>
      </w:tr>
      <w:tr w:rsidR="00646DA1" w:rsidRPr="00362192" w:rsidTr="00646DA1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i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Experiencia Laboral en un cargo igual  o similar en un servicio médico quirúrgico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1 año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X</w:t>
            </w:r>
          </w:p>
        </w:tc>
      </w:tr>
      <w:tr w:rsidR="00646DA1" w:rsidRPr="00362192" w:rsidTr="00646DA1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1" w:rsidRPr="00362192" w:rsidRDefault="00646DA1" w:rsidP="00646DA1">
            <w:pPr>
              <w:rPr>
                <w:rFonts w:ascii="Arial" w:hAnsi="Arial" w:cs="Arial"/>
                <w:i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Años de experiencia requeridos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1 año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1" w:rsidRPr="00362192" w:rsidRDefault="00646DA1" w:rsidP="00646DA1">
            <w:pPr>
              <w:jc w:val="center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646DA1" w:rsidRDefault="00646DA1" w:rsidP="00086FFF">
      <w:pPr>
        <w:rPr>
          <w:rFonts w:ascii="Arial" w:hAnsi="Arial" w:cs="Arial"/>
          <w:b/>
          <w:lang w:val="es-MX"/>
        </w:rPr>
      </w:pPr>
    </w:p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8A6052" w:rsidRPr="00362192" w:rsidTr="00912F6C">
        <w:trPr>
          <w:jc w:val="center"/>
        </w:trPr>
        <w:tc>
          <w:tcPr>
            <w:tcW w:w="3936" w:type="dxa"/>
            <w:vMerge w:val="restart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8A6052" w:rsidRPr="00362192" w:rsidTr="00912F6C">
        <w:trPr>
          <w:jc w:val="center"/>
        </w:trPr>
        <w:tc>
          <w:tcPr>
            <w:tcW w:w="3936" w:type="dxa"/>
            <w:vMerge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8A6052" w:rsidRPr="00362192" w:rsidTr="00912F6C">
        <w:trPr>
          <w:jc w:val="center"/>
        </w:trPr>
        <w:tc>
          <w:tcPr>
            <w:tcW w:w="3936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Procesador de texto(Word)</w:t>
            </w:r>
          </w:p>
        </w:tc>
        <w:tc>
          <w:tcPr>
            <w:tcW w:w="2551" w:type="dxa"/>
          </w:tcPr>
          <w:p w:rsidR="008A6052" w:rsidRPr="00616439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3936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8A6052" w:rsidRPr="00616439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3936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8A6052" w:rsidRPr="00616439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3936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Presentaciones (</w:t>
            </w:r>
            <w:proofErr w:type="spellStart"/>
            <w:r w:rsidRPr="00362192">
              <w:rPr>
                <w:rFonts w:ascii="Arial" w:hAnsi="Arial" w:cs="Arial"/>
                <w:lang w:val="es-MX"/>
              </w:rPr>
              <w:t>Power</w:t>
            </w:r>
            <w:proofErr w:type="spellEnd"/>
            <w:r w:rsidRPr="00362192">
              <w:rPr>
                <w:rFonts w:ascii="Arial" w:hAnsi="Arial" w:cs="Arial"/>
                <w:lang w:val="es-MX"/>
              </w:rPr>
              <w:t xml:space="preserve"> Point)</w:t>
            </w:r>
          </w:p>
        </w:tc>
        <w:tc>
          <w:tcPr>
            <w:tcW w:w="2551" w:type="dxa"/>
          </w:tcPr>
          <w:p w:rsidR="008A6052" w:rsidRPr="00616439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3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733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62192">
              <w:rPr>
                <w:rFonts w:ascii="Arial" w:hAnsi="Arial" w:cs="Arial"/>
                <w:b/>
                <w:lang w:val="es-MX"/>
              </w:rPr>
              <w:t>Especificar</w:t>
            </w: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076E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076E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Fichas Clínicas</w:t>
            </w: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  <w:r w:rsidRPr="006076E7">
              <w:rPr>
                <w:rFonts w:ascii="Arial" w:hAnsi="Arial" w:cs="Arial"/>
                <w:color w:val="333333"/>
                <w:lang w:val="es-MX"/>
              </w:rPr>
              <w:t>x</w:t>
            </w: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Manejo de herramientas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076E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lastRenderedPageBreak/>
              <w:t>Manejo de equipos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076E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</w:tr>
      <w:tr w:rsidR="008A6052" w:rsidRPr="00362192" w:rsidTr="00912F6C">
        <w:trPr>
          <w:jc w:val="center"/>
        </w:trPr>
        <w:tc>
          <w:tcPr>
            <w:tcW w:w="4052" w:type="dxa"/>
          </w:tcPr>
          <w:p w:rsidR="008A6052" w:rsidRPr="00362192" w:rsidRDefault="008A6052" w:rsidP="00912F6C">
            <w:pPr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731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  <w:lang w:val="es-MX"/>
              </w:rPr>
            </w:pPr>
            <w:r w:rsidRPr="006076E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8A6052" w:rsidRDefault="008A6052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196"/>
        <w:gridCol w:w="1861"/>
        <w:gridCol w:w="1996"/>
        <w:gridCol w:w="1249"/>
      </w:tblGrid>
      <w:tr w:rsidR="008A6052" w:rsidRPr="00362192" w:rsidTr="00912F6C">
        <w:trPr>
          <w:trHeight w:val="553"/>
          <w:jc w:val="center"/>
        </w:trPr>
        <w:tc>
          <w:tcPr>
            <w:tcW w:w="3311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b/>
              </w:rPr>
            </w:pPr>
            <w:r w:rsidRPr="006076E7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196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No aplica</w:t>
            </w:r>
          </w:p>
        </w:tc>
        <w:tc>
          <w:tcPr>
            <w:tcW w:w="186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Bajo</w:t>
            </w:r>
          </w:p>
        </w:tc>
        <w:tc>
          <w:tcPr>
            <w:tcW w:w="1996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Medio</w:t>
            </w:r>
          </w:p>
        </w:tc>
        <w:tc>
          <w:tcPr>
            <w:tcW w:w="124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Alto</w:t>
            </w:r>
          </w:p>
        </w:tc>
      </w:tr>
      <w:tr w:rsidR="008A6052" w:rsidRPr="00362192" w:rsidTr="00912F6C">
        <w:trPr>
          <w:trHeight w:val="276"/>
          <w:jc w:val="center"/>
        </w:trPr>
        <w:tc>
          <w:tcPr>
            <w:tcW w:w="3311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Estrés Laboral</w:t>
            </w:r>
          </w:p>
        </w:tc>
        <w:tc>
          <w:tcPr>
            <w:tcW w:w="1196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8A6052" w:rsidRPr="006076E7" w:rsidRDefault="008A6052" w:rsidP="00912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9" w:type="dxa"/>
          </w:tcPr>
          <w:p w:rsidR="008A6052" w:rsidRPr="00362192" w:rsidRDefault="008A6052" w:rsidP="00912F6C">
            <w:pPr>
              <w:ind w:left="238" w:hanging="238"/>
              <w:jc w:val="center"/>
              <w:rPr>
                <w:rFonts w:ascii="Arial" w:hAnsi="Arial" w:cs="Arial"/>
                <w:b/>
              </w:rPr>
            </w:pPr>
          </w:p>
        </w:tc>
      </w:tr>
      <w:tr w:rsidR="008A6052" w:rsidRPr="00362192" w:rsidTr="00912F6C">
        <w:trPr>
          <w:trHeight w:val="536"/>
          <w:jc w:val="center"/>
        </w:trPr>
        <w:tc>
          <w:tcPr>
            <w:tcW w:w="3311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b/>
              </w:rPr>
            </w:pPr>
            <w:r w:rsidRPr="00362192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196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Nunca</w:t>
            </w:r>
          </w:p>
        </w:tc>
        <w:tc>
          <w:tcPr>
            <w:tcW w:w="186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Ocasionalmente</w:t>
            </w:r>
          </w:p>
        </w:tc>
        <w:tc>
          <w:tcPr>
            <w:tcW w:w="1996" w:type="dxa"/>
          </w:tcPr>
          <w:p w:rsidR="008A6052" w:rsidRPr="00362192" w:rsidRDefault="008A6052" w:rsidP="00912F6C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Frecuentemente</w:t>
            </w:r>
          </w:p>
        </w:tc>
        <w:tc>
          <w:tcPr>
            <w:tcW w:w="1249" w:type="dxa"/>
          </w:tcPr>
          <w:p w:rsidR="008A6052" w:rsidRPr="00362192" w:rsidRDefault="008A6052" w:rsidP="00912F6C">
            <w:pPr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Siempre</w:t>
            </w:r>
          </w:p>
        </w:tc>
      </w:tr>
      <w:tr w:rsidR="008A6052" w:rsidRPr="00362192" w:rsidTr="00912F6C">
        <w:trPr>
          <w:trHeight w:val="536"/>
          <w:jc w:val="center"/>
        </w:trPr>
        <w:tc>
          <w:tcPr>
            <w:tcW w:w="3311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</w:rPr>
            </w:pPr>
            <w:r w:rsidRPr="00362192">
              <w:rPr>
                <w:rFonts w:ascii="Arial" w:hAnsi="Arial" w:cs="Arial"/>
              </w:rPr>
              <w:t>Barreras protectoras</w:t>
            </w:r>
          </w:p>
        </w:tc>
        <w:tc>
          <w:tcPr>
            <w:tcW w:w="1196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8A6052" w:rsidRPr="00292CEC" w:rsidRDefault="008A6052" w:rsidP="00912F6C">
            <w:pPr>
              <w:jc w:val="center"/>
              <w:rPr>
                <w:rFonts w:ascii="Arial" w:hAnsi="Arial" w:cs="Arial"/>
              </w:rPr>
            </w:pPr>
            <w:r w:rsidRPr="00292CEC">
              <w:rPr>
                <w:rFonts w:ascii="Arial" w:hAnsi="Arial" w:cs="Arial"/>
              </w:rPr>
              <w:t>X</w:t>
            </w:r>
          </w:p>
        </w:tc>
        <w:tc>
          <w:tcPr>
            <w:tcW w:w="124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052" w:rsidRPr="00362192" w:rsidTr="00912F6C">
        <w:trPr>
          <w:trHeight w:val="536"/>
          <w:jc w:val="center"/>
        </w:trPr>
        <w:tc>
          <w:tcPr>
            <w:tcW w:w="3311" w:type="dxa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EPP</w:t>
            </w:r>
          </w:p>
        </w:tc>
        <w:tc>
          <w:tcPr>
            <w:tcW w:w="1196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8A6052" w:rsidRPr="00292CEC" w:rsidRDefault="008A6052" w:rsidP="00912F6C">
            <w:pPr>
              <w:jc w:val="center"/>
              <w:rPr>
                <w:rFonts w:ascii="Arial" w:hAnsi="Arial" w:cs="Arial"/>
              </w:rPr>
            </w:pPr>
            <w:r w:rsidRPr="00292CEC">
              <w:rPr>
                <w:rFonts w:ascii="Arial" w:hAnsi="Arial" w:cs="Arial"/>
              </w:rPr>
              <w:t>X</w:t>
            </w:r>
          </w:p>
        </w:tc>
        <w:tc>
          <w:tcPr>
            <w:tcW w:w="1249" w:type="dxa"/>
          </w:tcPr>
          <w:p w:rsidR="008A6052" w:rsidRPr="00362192" w:rsidRDefault="008A6052" w:rsidP="00912F6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008"/>
        <w:gridCol w:w="480"/>
        <w:gridCol w:w="4010"/>
      </w:tblGrid>
      <w:tr w:rsidR="008A6052" w:rsidRPr="00362192" w:rsidTr="00912F6C">
        <w:trPr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8A6052" w:rsidRPr="00362192" w:rsidTr="00912F6C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Todos los CR del Hospital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Pacientes y familiares usuarios del servicio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87"/>
        <w:gridCol w:w="454"/>
        <w:gridCol w:w="454"/>
        <w:gridCol w:w="445"/>
      </w:tblGrid>
      <w:tr w:rsidR="008A6052" w:rsidRPr="00362192" w:rsidTr="00912F6C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8A6052" w:rsidRPr="00362192" w:rsidTr="00912F6C">
        <w:trPr>
          <w:trHeight w:val="7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Respetar y asumir a cabalidad, la visión, misión, valores y objetivos de la Institución. Implica la disposición para asumir con responsabilidad los compromisos declarados por la organización, haciéndolos propios.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A6052" w:rsidRPr="00362192" w:rsidTr="00912F6C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Probidad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A6052" w:rsidRPr="00362192" w:rsidTr="00912F6C">
        <w:trPr>
          <w:trHeight w:val="7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55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24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lastRenderedPageBreak/>
              <w:t>Trabajo de equipo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6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A6052" w:rsidRPr="00362192" w:rsidTr="00912F6C">
        <w:trPr>
          <w:trHeight w:val="9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Manejo de conflictos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Confianza en sí mismo/a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50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Aceptar los cambios del entorno organizacional, modificando la propia perspectiva y comportamiento. Implica poseer la flexibilidad y disposición para adaptarse en forma oportuna a nuevos escenarios.</w:t>
            </w:r>
          </w:p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A6052" w:rsidRPr="00362192" w:rsidTr="00912F6C">
        <w:trPr>
          <w:trHeight w:val="502"/>
          <w:jc w:val="center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</w:rPr>
              <w:t>Manejos de Tecnologías de Información y Comunicación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</w:rPr>
              <w:t xml:space="preserve">Operar las herramientas tecnológicas y de comunicación requeridas para el desempeño de sus funciones. Implica el interés por conocer y utilizar de modo regular y eficiente los programas, aplicaciones y sistemas adoptados por la Institución o área funcional.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52" w:rsidRPr="00616439" w:rsidRDefault="008A6052" w:rsidP="00912F6C">
            <w:pPr>
              <w:spacing w:after="12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A6052" w:rsidRDefault="008A6052" w:rsidP="008A6052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8A6052" w:rsidRPr="008A6052" w:rsidRDefault="008A6052" w:rsidP="008A6052">
      <w:pPr>
        <w:jc w:val="both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1.</w:t>
      </w:r>
      <w:r w:rsidRPr="00362192">
        <w:rPr>
          <w:rFonts w:ascii="Arial" w:hAnsi="Arial" w:cs="Arial"/>
          <w:b/>
          <w:snapToGrid w:val="0"/>
          <w:lang w:val="es-ES_tradnl"/>
        </w:rPr>
        <w:t xml:space="preserve">9. COMPETENCIAS ESPECÍFICAS 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210"/>
        <w:gridCol w:w="454"/>
        <w:gridCol w:w="454"/>
        <w:gridCol w:w="445"/>
      </w:tblGrid>
      <w:tr w:rsidR="008A6052" w:rsidRPr="00362192" w:rsidTr="00912F6C">
        <w:trPr>
          <w:trHeight w:val="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362192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8A6052" w:rsidRPr="00362192" w:rsidTr="00912F6C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Aplicar el proceso de enfermería a pacientes en forma integral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iCs/>
              </w:rPr>
            </w:pPr>
            <w:r w:rsidRPr="00362192">
              <w:rPr>
                <w:rFonts w:ascii="Arial" w:hAnsi="Arial" w:cs="Arial"/>
                <w:iCs/>
              </w:rPr>
              <w:t>Capacidad para aplicar el proceso de enfermería en la atención que le proporciona al usuario compatibles con el ejercicio profesional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 xml:space="preserve">Resolver problemas de salud del usuario en forma oportuna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t>Capacidad para resolver problemas de salud que presenta el usuario a su cargo en forma integral, oportuna y personalizada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</w:tr>
      <w:tr w:rsidR="008A6052" w:rsidRPr="00362192" w:rsidTr="00912F6C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362192">
              <w:rPr>
                <w:rFonts w:ascii="Arial" w:hAnsi="Arial" w:cs="Arial"/>
                <w:lang w:val="es-MX"/>
              </w:rPr>
              <w:lastRenderedPageBreak/>
              <w:t>Desarrollar actividades educativas con el usuario interno y externo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iCs/>
              </w:rPr>
            </w:pPr>
            <w:r w:rsidRPr="00362192">
              <w:rPr>
                <w:rFonts w:ascii="Arial" w:hAnsi="Arial" w:cs="Arial"/>
                <w:iCs/>
              </w:rPr>
              <w:t>Capacidad para desarrollar actividades educativas con el personal técnico, usuario y familiar.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362192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2" w:rsidRPr="00616439" w:rsidRDefault="008A6052" w:rsidP="00912F6C">
            <w:pPr>
              <w:jc w:val="both"/>
              <w:rPr>
                <w:rFonts w:ascii="Arial" w:hAnsi="Arial" w:cs="Arial"/>
                <w:lang w:val="es-MX"/>
              </w:rPr>
            </w:pPr>
            <w:r w:rsidRPr="00616439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8A6052" w:rsidRDefault="008A6052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AB3420" w:rsidRDefault="005953BB" w:rsidP="006461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</w:t>
      </w:r>
      <w:r w:rsidR="0064610C" w:rsidRPr="00F832F0">
        <w:rPr>
          <w:rFonts w:ascii="Arial" w:hAnsi="Arial" w:cs="Arial"/>
        </w:rPr>
        <w:t>Regional de Arica y Parinacota</w:t>
      </w:r>
      <w:r w:rsidRPr="00F832F0">
        <w:rPr>
          <w:rFonts w:ascii="Arial" w:hAnsi="Arial" w:cs="Arial"/>
        </w:rPr>
        <w:t xml:space="preserve">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912F6C">
        <w:rPr>
          <w:rFonts w:ascii="Arial" w:hAnsi="Arial" w:cs="Arial"/>
        </w:rPr>
        <w:t>Martes 25</w:t>
      </w:r>
      <w:r w:rsidR="00E61518">
        <w:rPr>
          <w:rFonts w:ascii="Arial" w:hAnsi="Arial" w:cs="Arial"/>
        </w:rPr>
        <w:t xml:space="preserve"> de </w:t>
      </w:r>
      <w:r w:rsidR="008A6052">
        <w:rPr>
          <w:rFonts w:ascii="Arial" w:hAnsi="Arial" w:cs="Arial"/>
        </w:rPr>
        <w:t>Febrero</w:t>
      </w:r>
      <w:r w:rsidR="007941FD">
        <w:rPr>
          <w:rFonts w:ascii="Arial" w:hAnsi="Arial" w:cs="Arial"/>
        </w:rPr>
        <w:t xml:space="preserve"> </w:t>
      </w:r>
      <w:r w:rsidR="00AB3420" w:rsidRPr="00AB3420">
        <w:rPr>
          <w:rFonts w:ascii="Arial" w:hAnsi="Arial" w:cs="Arial"/>
        </w:rPr>
        <w:t>de</w:t>
      </w:r>
      <w:r w:rsidR="008A6052"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 w:rsidR="00912F6C">
        <w:rPr>
          <w:rFonts w:ascii="Arial" w:hAnsi="Arial" w:cs="Arial"/>
          <w:b/>
        </w:rPr>
        <w:t>Martes 25 de F</w:t>
      </w:r>
      <w:r w:rsidR="009E5E51">
        <w:rPr>
          <w:rFonts w:ascii="Arial" w:hAnsi="Arial" w:cs="Arial"/>
          <w:b/>
        </w:rPr>
        <w:t>ebrero</w:t>
      </w:r>
      <w:r w:rsidR="008A6052">
        <w:rPr>
          <w:rFonts w:ascii="Arial" w:hAnsi="Arial" w:cs="Arial"/>
          <w:b/>
        </w:rPr>
        <w:t xml:space="preserve"> </w:t>
      </w:r>
      <w:r w:rsidRPr="00AB3420">
        <w:rPr>
          <w:rFonts w:ascii="Arial" w:hAnsi="Arial" w:cs="Arial"/>
          <w:b/>
        </w:rPr>
        <w:t>hasta las 1</w:t>
      </w:r>
      <w:r w:rsidR="00AB3420" w:rsidRPr="00AB3420">
        <w:rPr>
          <w:rFonts w:ascii="Arial" w:hAnsi="Arial" w:cs="Arial"/>
          <w:b/>
        </w:rPr>
        <w:t>3</w:t>
      </w:r>
      <w:r w:rsidRPr="00AB3420">
        <w:rPr>
          <w:rFonts w:ascii="Arial" w:hAnsi="Arial" w:cs="Arial"/>
          <w:b/>
        </w:rPr>
        <w:t xml:space="preserve">:00 horas del </w:t>
      </w:r>
      <w:r w:rsidR="00912F6C">
        <w:rPr>
          <w:rFonts w:ascii="Arial" w:hAnsi="Arial" w:cs="Arial"/>
          <w:b/>
        </w:rPr>
        <w:t>Miércoles 04</w:t>
      </w:r>
      <w:r w:rsidR="008A6052">
        <w:rPr>
          <w:rFonts w:ascii="Arial" w:hAnsi="Arial" w:cs="Arial"/>
          <w:b/>
        </w:rPr>
        <w:t xml:space="preserve">  de Marzo</w:t>
      </w:r>
      <w:r w:rsidR="00BD70F8">
        <w:rPr>
          <w:rFonts w:ascii="Arial" w:hAnsi="Arial" w:cs="Arial"/>
          <w:b/>
        </w:rPr>
        <w:t xml:space="preserve"> </w:t>
      </w:r>
      <w:r w:rsidR="004F1AF0">
        <w:rPr>
          <w:rFonts w:ascii="Arial" w:hAnsi="Arial" w:cs="Arial"/>
          <w:b/>
        </w:rPr>
        <w:t xml:space="preserve">de </w:t>
      </w:r>
      <w:r w:rsidR="008A6052">
        <w:rPr>
          <w:rFonts w:ascii="Arial" w:hAnsi="Arial" w:cs="Arial"/>
          <w:b/>
        </w:rPr>
        <w:t xml:space="preserve">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034FE" w:rsidRPr="00AB3420" w:rsidRDefault="000034FE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lastRenderedPageBreak/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A9763C" w:rsidRPr="00AB3420" w:rsidRDefault="00A9763C" w:rsidP="00912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 w:rsidR="008A6052">
              <w:rPr>
                <w:rFonts w:ascii="Arial" w:hAnsi="Arial" w:cs="Arial"/>
              </w:rPr>
              <w:t xml:space="preserve"> </w:t>
            </w:r>
            <w:r w:rsidR="008A6052" w:rsidRPr="00AB3420">
              <w:rPr>
                <w:rFonts w:ascii="Arial" w:hAnsi="Arial" w:cs="Arial"/>
                <w:b/>
              </w:rPr>
              <w:t xml:space="preserve">08:30 horas del </w:t>
            </w:r>
            <w:r w:rsidR="00912F6C">
              <w:rPr>
                <w:rFonts w:ascii="Arial" w:hAnsi="Arial" w:cs="Arial"/>
                <w:b/>
              </w:rPr>
              <w:t xml:space="preserve">Martes 25 </w:t>
            </w:r>
            <w:r w:rsidR="008A6052">
              <w:rPr>
                <w:rFonts w:ascii="Arial" w:hAnsi="Arial" w:cs="Arial"/>
                <w:b/>
              </w:rPr>
              <w:t xml:space="preserve">de Febrero </w:t>
            </w:r>
            <w:r w:rsidR="008A6052" w:rsidRPr="00AB3420">
              <w:rPr>
                <w:rFonts w:ascii="Arial" w:hAnsi="Arial" w:cs="Arial"/>
                <w:b/>
              </w:rPr>
              <w:t xml:space="preserve">hasta las 13:00 horas del </w:t>
            </w:r>
            <w:r w:rsidR="00912F6C">
              <w:rPr>
                <w:rFonts w:ascii="Arial" w:hAnsi="Arial" w:cs="Arial"/>
                <w:b/>
              </w:rPr>
              <w:t>Miércoles 04  de Marzo</w:t>
            </w:r>
            <w:r w:rsidR="008A6052">
              <w:rPr>
                <w:rFonts w:ascii="Arial" w:hAnsi="Arial" w:cs="Arial"/>
                <w:b/>
              </w:rPr>
              <w:t xml:space="preserve"> de 2020</w:t>
            </w:r>
            <w:r w:rsidR="007941FD" w:rsidRPr="00AB3420">
              <w:rPr>
                <w:rFonts w:ascii="Arial" w:hAnsi="Arial" w:cs="Arial"/>
                <w:b/>
              </w:rPr>
              <w:t xml:space="preserve">, ambas fechas </w:t>
            </w:r>
            <w:r w:rsidR="007941FD" w:rsidRPr="007941FD">
              <w:rPr>
                <w:rFonts w:ascii="Arial" w:hAnsi="Arial" w:cs="Arial"/>
                <w:b/>
              </w:rPr>
              <w:t>inclusive</w:t>
            </w:r>
            <w:r w:rsidRPr="007941FD">
              <w:rPr>
                <w:rFonts w:ascii="Arial" w:hAnsi="Arial" w:cs="Arial"/>
                <w:b/>
              </w:rPr>
              <w:t>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8A6052" w:rsidRDefault="008A60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730CC8" w:rsidRDefault="002F69F8" w:rsidP="000034FE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lastRenderedPageBreak/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384747" w:rsidRDefault="005D215A" w:rsidP="008A605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el punto 1.5.2 de estas bases</w:t>
            </w:r>
            <w:r w:rsidR="00321F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1246">
              <w:rPr>
                <w:rFonts w:ascii="Arial" w:hAnsi="Arial" w:cs="Arial"/>
                <w:sz w:val="20"/>
                <w:szCs w:val="20"/>
              </w:rPr>
              <w:t>“</w:t>
            </w:r>
            <w:r w:rsidR="00011246" w:rsidRPr="00011246">
              <w:rPr>
                <w:rFonts w:ascii="Arial" w:hAnsi="Arial" w:cs="Arial"/>
                <w:sz w:val="20"/>
                <w:szCs w:val="20"/>
              </w:rPr>
              <w:t>Título Profesional de</w:t>
            </w:r>
            <w:r w:rsidR="008A6052">
              <w:rPr>
                <w:rFonts w:ascii="Arial" w:hAnsi="Arial" w:cs="Arial"/>
                <w:sz w:val="20"/>
                <w:szCs w:val="20"/>
              </w:rPr>
              <w:t xml:space="preserve"> Enfermero/a</w:t>
            </w:r>
            <w:r w:rsidR="00011246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113A20" w:rsidRPr="00BF4D6E" w:rsidTr="00A24334">
        <w:trPr>
          <w:jc w:val="center"/>
        </w:trPr>
        <w:tc>
          <w:tcPr>
            <w:tcW w:w="7792" w:type="dxa"/>
            <w:gridSpan w:val="2"/>
          </w:tcPr>
          <w:p w:rsidR="00113A20" w:rsidRPr="00BF4D6E" w:rsidRDefault="00AF6238" w:rsidP="008A605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 Infecciones Intrahospitalarias 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BF4D6E" w:rsidRDefault="008A6052" w:rsidP="008A605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horas</w:t>
            </w:r>
            <w:r w:rsidR="00113A20" w:rsidRPr="00BF4D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</w:tcPr>
          <w:p w:rsidR="00113A20" w:rsidRPr="00BF4D6E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Puntuación 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BF4D6E" w:rsidRDefault="008A6052" w:rsidP="008A605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CC8">
              <w:rPr>
                <w:rFonts w:ascii="Arial" w:hAnsi="Arial" w:cs="Arial"/>
              </w:rPr>
              <w:t>0</w:t>
            </w:r>
            <w:r w:rsidR="00AF6238">
              <w:rPr>
                <w:rFonts w:ascii="Arial" w:hAnsi="Arial" w:cs="Arial"/>
              </w:rPr>
              <w:t xml:space="preserve"> a 49</w:t>
            </w:r>
          </w:p>
        </w:tc>
        <w:tc>
          <w:tcPr>
            <w:tcW w:w="3828" w:type="dxa"/>
          </w:tcPr>
          <w:p w:rsidR="00113A20" w:rsidRPr="00BF4D6E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5 puntos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BF4D6E" w:rsidRDefault="00AF6238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a 99</w:t>
            </w:r>
          </w:p>
        </w:tc>
        <w:tc>
          <w:tcPr>
            <w:tcW w:w="3828" w:type="dxa"/>
          </w:tcPr>
          <w:p w:rsidR="00113A20" w:rsidRPr="00BF4D6E" w:rsidRDefault="008A6052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13A20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8A6052" w:rsidRPr="00BF4D6E" w:rsidTr="00A24334">
        <w:trPr>
          <w:jc w:val="center"/>
        </w:trPr>
        <w:tc>
          <w:tcPr>
            <w:tcW w:w="3964" w:type="dxa"/>
          </w:tcPr>
          <w:p w:rsidR="008A6052" w:rsidRDefault="00AF6238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o mas </w:t>
            </w:r>
          </w:p>
        </w:tc>
        <w:tc>
          <w:tcPr>
            <w:tcW w:w="3828" w:type="dxa"/>
          </w:tcPr>
          <w:p w:rsidR="008A6052" w:rsidRDefault="008A6052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puntos</w:t>
            </w:r>
          </w:p>
        </w:tc>
      </w:tr>
      <w:tr w:rsidR="00113A20" w:rsidRPr="00BF4D6E" w:rsidTr="00A24334">
        <w:trPr>
          <w:jc w:val="center"/>
        </w:trPr>
        <w:tc>
          <w:tcPr>
            <w:tcW w:w="7792" w:type="dxa"/>
            <w:gridSpan w:val="2"/>
          </w:tcPr>
          <w:p w:rsidR="00113A20" w:rsidRPr="00BF4D6E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5F3FDD">
              <w:rPr>
                <w:rFonts w:ascii="Arial" w:hAnsi="Arial" w:cs="Arial"/>
                <w:sz w:val="20"/>
                <w:szCs w:val="20"/>
              </w:rPr>
              <w:t>de acuerdo a lo establecido en</w:t>
            </w:r>
            <w:r w:rsidR="008A6052">
              <w:rPr>
                <w:rFonts w:ascii="Arial" w:hAnsi="Arial" w:cs="Arial"/>
                <w:sz w:val="20"/>
                <w:szCs w:val="20"/>
              </w:rPr>
              <w:t xml:space="preserve"> el punto 1.5.4</w:t>
            </w:r>
            <w:r w:rsidR="005F3FDD">
              <w:rPr>
                <w:rFonts w:ascii="Arial" w:hAnsi="Arial" w:cs="Arial"/>
                <w:sz w:val="20"/>
                <w:szCs w:val="20"/>
              </w:rPr>
              <w:t xml:space="preserve"> de estas bases: “</w:t>
            </w:r>
            <w:r w:rsidR="008A6052">
              <w:rPr>
                <w:rFonts w:ascii="Arial" w:hAnsi="Arial" w:cs="Arial"/>
                <w:sz w:val="20"/>
                <w:szCs w:val="20"/>
                <w:lang w:val="es-MX"/>
              </w:rPr>
              <w:t>Curs</w:t>
            </w:r>
            <w:r w:rsidR="00730CC8">
              <w:rPr>
                <w:rFonts w:ascii="Arial" w:hAnsi="Arial" w:cs="Arial"/>
                <w:sz w:val="20"/>
                <w:szCs w:val="20"/>
                <w:lang w:val="es-MX"/>
              </w:rPr>
              <w:t>o en Infecciones Intrahospitalarias, excluyente</w:t>
            </w:r>
            <w:r w:rsidR="005F3FDD">
              <w:rPr>
                <w:rFonts w:ascii="Arial" w:hAnsi="Arial" w:cs="Arial"/>
                <w:sz w:val="20"/>
                <w:szCs w:val="20"/>
                <w:lang w:val="es-MX"/>
              </w:rPr>
              <w:t>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8A6052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8A6052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5D215A" w:rsidRPr="00BF4D6E" w:rsidRDefault="003F0FD1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D215A">
              <w:rPr>
                <w:rFonts w:ascii="Arial" w:hAnsi="Arial" w:cs="Arial"/>
              </w:rPr>
              <w:t xml:space="preserve"> </w:t>
            </w:r>
            <w:r w:rsidR="005D215A" w:rsidRPr="00BF4D6E">
              <w:rPr>
                <w:rFonts w:ascii="Arial" w:hAnsi="Arial" w:cs="Arial"/>
              </w:rPr>
              <w:t>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8A6052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8A6052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o mas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 w:rsidR="003F0FD1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1A473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730CC8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356313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730CC8">
              <w:rPr>
                <w:rFonts w:ascii="Arial" w:hAnsi="Arial" w:cs="Arial"/>
              </w:rPr>
              <w:t>de 1</w:t>
            </w:r>
            <w:r>
              <w:rPr>
                <w:rFonts w:ascii="Arial" w:hAnsi="Arial" w:cs="Arial"/>
              </w:rPr>
              <w:t xml:space="preserve"> año</w:t>
            </w:r>
            <w:r w:rsidR="00931A4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hasta </w:t>
            </w:r>
            <w:r w:rsidR="00730CC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356313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931A4C">
              <w:rPr>
                <w:rFonts w:ascii="Arial" w:hAnsi="Arial" w:cs="Arial"/>
              </w:rPr>
              <w:t>d</w:t>
            </w:r>
            <w:r w:rsidR="00730CC8">
              <w:rPr>
                <w:rFonts w:ascii="Arial" w:hAnsi="Arial" w:cs="Arial"/>
              </w:rPr>
              <w:t>e 2</w:t>
            </w:r>
            <w:r>
              <w:rPr>
                <w:rFonts w:ascii="Arial" w:hAnsi="Arial" w:cs="Arial"/>
              </w:rPr>
              <w:t xml:space="preserve"> años hasta </w:t>
            </w:r>
            <w:r w:rsidR="00730CC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730CC8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</w:t>
            </w:r>
            <w:r w:rsidR="00931A4C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AF6238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</w:t>
            </w:r>
            <w:r w:rsidR="001A4736">
              <w:rPr>
                <w:rFonts w:ascii="Arial" w:hAnsi="Arial" w:cs="Arial"/>
                <w:sz w:val="20"/>
                <w:szCs w:val="20"/>
              </w:rPr>
              <w:t xml:space="preserve">1.5.4 de estas bases,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Experiencia labor</w:t>
            </w:r>
            <w:r w:rsidR="001A4736">
              <w:rPr>
                <w:rFonts w:ascii="Arial" w:hAnsi="Arial" w:cs="Arial"/>
                <w:sz w:val="20"/>
                <w:szCs w:val="20"/>
              </w:rPr>
              <w:t>al en un cargo igual o similar: “</w:t>
            </w:r>
            <w:r w:rsidR="00AF6238">
              <w:rPr>
                <w:rFonts w:ascii="Arial" w:hAnsi="Arial" w:cs="Arial"/>
                <w:sz w:val="20"/>
                <w:szCs w:val="20"/>
              </w:rPr>
              <w:t>1 año</w:t>
            </w:r>
          </w:p>
          <w:p w:rsidR="003A2162" w:rsidRPr="00356313" w:rsidRDefault="00730CC8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excluyente”.</w:t>
            </w:r>
            <w:r w:rsidR="003A2162" w:rsidRPr="003563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238" w:rsidRDefault="00AF623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34FE" w:rsidRDefault="000034F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34FE" w:rsidRDefault="000034F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34FE" w:rsidRDefault="000034F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34FE" w:rsidRPr="00F6723E" w:rsidRDefault="000034F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Experiencia Laboral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730CC8" w:rsidRPr="00F6723E" w:rsidTr="00963919">
        <w:trPr>
          <w:jc w:val="center"/>
        </w:trPr>
        <w:tc>
          <w:tcPr>
            <w:tcW w:w="3964" w:type="dxa"/>
          </w:tcPr>
          <w:p w:rsidR="00730CC8" w:rsidRPr="00BF4D6E" w:rsidRDefault="00730CC8" w:rsidP="00730C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730CC8" w:rsidRPr="00BF4D6E" w:rsidRDefault="00730CC8" w:rsidP="00730CC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730CC8" w:rsidRPr="00F6723E" w:rsidTr="00963919">
        <w:trPr>
          <w:jc w:val="center"/>
        </w:trPr>
        <w:tc>
          <w:tcPr>
            <w:tcW w:w="3964" w:type="dxa"/>
          </w:tcPr>
          <w:p w:rsidR="00730CC8" w:rsidRPr="00356313" w:rsidRDefault="00730CC8" w:rsidP="00730C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730CC8" w:rsidRPr="00356313" w:rsidRDefault="00730CC8" w:rsidP="00730CC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730CC8" w:rsidRPr="00F6723E" w:rsidTr="00963919">
        <w:trPr>
          <w:jc w:val="center"/>
        </w:trPr>
        <w:tc>
          <w:tcPr>
            <w:tcW w:w="3964" w:type="dxa"/>
          </w:tcPr>
          <w:p w:rsidR="00730CC8" w:rsidRPr="00BF4D6E" w:rsidRDefault="00730CC8" w:rsidP="00730C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730CC8" w:rsidRPr="00BF4D6E" w:rsidRDefault="00730CC8" w:rsidP="00730CC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730CC8" w:rsidRPr="00F6723E" w:rsidTr="00963919">
        <w:trPr>
          <w:jc w:val="center"/>
        </w:trPr>
        <w:tc>
          <w:tcPr>
            <w:tcW w:w="3964" w:type="dxa"/>
          </w:tcPr>
          <w:p w:rsidR="00730CC8" w:rsidRPr="00BF4D6E" w:rsidRDefault="00730CC8" w:rsidP="00730C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730CC8" w:rsidRPr="00BF4D6E" w:rsidRDefault="00730CC8" w:rsidP="00730CC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“</w:t>
            </w:r>
            <w:r w:rsidR="000034FE">
              <w:rPr>
                <w:rFonts w:ascii="Arial" w:hAnsi="Arial" w:cs="Arial"/>
                <w:sz w:val="20"/>
                <w:szCs w:val="20"/>
              </w:rPr>
              <w:t>1 año</w:t>
            </w:r>
            <w:r w:rsidR="00730CC8">
              <w:rPr>
                <w:rFonts w:ascii="Arial" w:hAnsi="Arial" w:cs="Arial"/>
                <w:sz w:val="20"/>
                <w:szCs w:val="20"/>
              </w:rPr>
              <w:t xml:space="preserve"> de experiencia requerido, excluyente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730CC8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730CC8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730CC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AF6238" w:rsidRPr="00A9763C" w:rsidRDefault="00AF623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3104A8" w:rsidRPr="00A9763C" w:rsidRDefault="00730CC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AF6238">
              <w:rPr>
                <w:rFonts w:ascii="Arial" w:hAnsi="Arial" w:cs="Arial"/>
                <w:lang w:val="es-MX"/>
              </w:rPr>
              <w:t xml:space="preserve"> 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755175" w:rsidRPr="00A9763C" w:rsidRDefault="00730CC8" w:rsidP="0075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AF6238">
              <w:rPr>
                <w:rFonts w:ascii="Arial" w:hAnsi="Arial" w:cs="Arial"/>
                <w:lang w:val="es-MX"/>
              </w:rPr>
              <w:t xml:space="preserve"> 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8" w:rsidRPr="00A9763C" w:rsidRDefault="00730CC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="00AF6238">
              <w:rPr>
                <w:rFonts w:ascii="Arial" w:hAnsi="Arial" w:cs="Arial"/>
                <w:lang w:val="es-MX"/>
              </w:rPr>
              <w:t xml:space="preserve"> %</w:t>
            </w: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9E5E51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0E7501" w:rsidRPr="000034FE" w:rsidRDefault="000E7501" w:rsidP="000034FE">
      <w:pPr>
        <w:spacing w:after="0" w:line="240" w:lineRule="auto"/>
        <w:jc w:val="both"/>
        <w:rPr>
          <w:rFonts w:ascii="Arial" w:hAnsi="Arial" w:cs="Arial"/>
        </w:rPr>
      </w:pPr>
    </w:p>
    <w:p w:rsidR="000034FE" w:rsidRDefault="000034F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0034FE" w:rsidRDefault="000034F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0034FE" w:rsidRDefault="000034F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7D" w:rsidRDefault="006E027D">
      <w:r>
        <w:separator/>
      </w:r>
    </w:p>
  </w:endnote>
  <w:endnote w:type="continuationSeparator" w:id="0">
    <w:p w:rsidR="006E027D" w:rsidRDefault="006E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F6C" w:rsidRDefault="00912F6C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D14581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D14581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7D" w:rsidRDefault="006E027D">
      <w:r>
        <w:separator/>
      </w:r>
    </w:p>
  </w:footnote>
  <w:footnote w:type="continuationSeparator" w:id="0">
    <w:p w:rsidR="006E027D" w:rsidRDefault="006E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912F6C" w:rsidRDefault="00912F6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912F6C" w:rsidRDefault="00912F6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912F6C" w:rsidRPr="00420DE9" w:rsidRDefault="00912F6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912F6C" w:rsidRPr="00951AD5" w:rsidRDefault="00912F6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912F6C" w:rsidRPr="00F10342" w:rsidRDefault="00912F6C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F6C" w:rsidRDefault="00912F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85pt;height:8.8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34FE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4773B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B0D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46DA1"/>
    <w:rsid w:val="00652070"/>
    <w:rsid w:val="00653824"/>
    <w:rsid w:val="00655911"/>
    <w:rsid w:val="00656AB6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027D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30CC8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052"/>
    <w:rsid w:val="008A6E0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2F6C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5E51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AF6238"/>
    <w:rsid w:val="00B03B41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241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581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27E8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87FC-3920-405B-9EAD-F729C846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3470</Words>
  <Characters>19089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22514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5</cp:revision>
  <cp:lastPrinted>2020-02-20T15:29:00Z</cp:lastPrinted>
  <dcterms:created xsi:type="dcterms:W3CDTF">2020-02-20T15:56:00Z</dcterms:created>
  <dcterms:modified xsi:type="dcterms:W3CDTF">2020-02-24T15:39:00Z</dcterms:modified>
</cp:coreProperties>
</file>