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5B3" w:rsidRDefault="006D75B3" w:rsidP="001F2C0E">
      <w:pPr>
        <w:jc w:val="center"/>
      </w:pPr>
    </w:p>
    <w:p w:rsidR="001F2C0E" w:rsidRDefault="001F2C0E" w:rsidP="001F2C0E">
      <w:pPr>
        <w:jc w:val="center"/>
      </w:pPr>
    </w:p>
    <w:p w:rsidR="001F2C0E" w:rsidRDefault="001F2C0E" w:rsidP="001F2C0E">
      <w:pPr>
        <w:jc w:val="center"/>
      </w:pPr>
      <w:bookmarkStart w:id="0" w:name="_GoBack"/>
      <w:bookmarkEnd w:id="0"/>
    </w:p>
    <w:p w:rsidR="001F2C0E" w:rsidRDefault="001F2C0E" w:rsidP="001F2C0E">
      <w:pPr>
        <w:jc w:val="center"/>
      </w:pPr>
    </w:p>
    <w:p w:rsidR="001F2C0E" w:rsidRDefault="001F2C0E" w:rsidP="001F2C0E">
      <w:pPr>
        <w:jc w:val="center"/>
      </w:pPr>
    </w:p>
    <w:p w:rsidR="001F2C0E" w:rsidRDefault="001F2C0E" w:rsidP="001F2C0E">
      <w:pPr>
        <w:jc w:val="center"/>
      </w:pPr>
    </w:p>
    <w:p w:rsidR="001F2C0E" w:rsidRDefault="001F2C0E" w:rsidP="001F2C0E">
      <w:pPr>
        <w:jc w:val="center"/>
      </w:pPr>
    </w:p>
    <w:p w:rsidR="001F2C0E" w:rsidRPr="001F2C0E" w:rsidRDefault="001F2C0E" w:rsidP="001F2C0E">
      <w:pPr>
        <w:jc w:val="center"/>
        <w:rPr>
          <w:b/>
          <w:sz w:val="36"/>
          <w:u w:val="single"/>
        </w:rPr>
      </w:pPr>
      <w:r w:rsidRPr="001F2C0E">
        <w:rPr>
          <w:b/>
          <w:sz w:val="36"/>
          <w:u w:val="single"/>
        </w:rPr>
        <w:t xml:space="preserve">Instructivo postulación </w:t>
      </w:r>
    </w:p>
    <w:p w:rsidR="001F2C0E" w:rsidRDefault="001F2C0E" w:rsidP="001F2C0E">
      <w:pPr>
        <w:jc w:val="center"/>
        <w:rPr>
          <w:b/>
          <w:sz w:val="40"/>
        </w:rPr>
      </w:pPr>
      <w:r w:rsidRPr="001F2C0E">
        <w:rPr>
          <w:b/>
          <w:sz w:val="40"/>
        </w:rPr>
        <w:t xml:space="preserve">Pasantías para </w:t>
      </w:r>
      <w:r w:rsidR="007006DE">
        <w:rPr>
          <w:b/>
          <w:sz w:val="40"/>
        </w:rPr>
        <w:t>Técnicos, Administrativos y Auxiliares</w:t>
      </w:r>
      <w:r w:rsidRPr="001F2C0E">
        <w:rPr>
          <w:b/>
          <w:sz w:val="40"/>
        </w:rPr>
        <w:t xml:space="preserve"> Ley 18.834 de los Servicios de Salud</w:t>
      </w:r>
      <w:r>
        <w:rPr>
          <w:b/>
          <w:sz w:val="40"/>
        </w:rPr>
        <w:t>.</w:t>
      </w:r>
    </w:p>
    <w:p w:rsidR="001F2C0E" w:rsidRDefault="001F2C0E">
      <w:pPr>
        <w:rPr>
          <w:b/>
          <w:sz w:val="40"/>
        </w:rPr>
      </w:pPr>
    </w:p>
    <w:p w:rsidR="001F2C0E" w:rsidRDefault="001F2C0E">
      <w:pPr>
        <w:rPr>
          <w:b/>
        </w:rPr>
      </w:pPr>
    </w:p>
    <w:p w:rsidR="001F2C0E" w:rsidRDefault="001F2C0E">
      <w:pPr>
        <w:rPr>
          <w:b/>
        </w:rPr>
      </w:pPr>
    </w:p>
    <w:p w:rsidR="001F2C0E" w:rsidRDefault="001F2C0E">
      <w:pPr>
        <w:rPr>
          <w:b/>
        </w:rPr>
      </w:pPr>
    </w:p>
    <w:p w:rsidR="001F2C0E" w:rsidRDefault="001F2C0E">
      <w:pPr>
        <w:rPr>
          <w:b/>
          <w:sz w:val="40"/>
        </w:rPr>
      </w:pPr>
      <w:r>
        <w:rPr>
          <w:b/>
          <w:sz w:val="40"/>
        </w:rPr>
        <w:br w:type="page"/>
      </w:r>
    </w:p>
    <w:sdt>
      <w:sdtPr>
        <w:rPr>
          <w:rFonts w:asciiTheme="minorHAnsi" w:eastAsiaTheme="minorHAnsi" w:hAnsiTheme="minorHAnsi" w:cstheme="minorBidi"/>
          <w:b/>
          <w:color w:val="auto"/>
          <w:sz w:val="24"/>
          <w:szCs w:val="22"/>
          <w:lang w:val="es-ES" w:eastAsia="en-US"/>
        </w:rPr>
        <w:id w:val="1836102905"/>
        <w:docPartObj>
          <w:docPartGallery w:val="Table of Contents"/>
          <w:docPartUnique/>
        </w:docPartObj>
      </w:sdtPr>
      <w:sdtEndPr>
        <w:rPr>
          <w:bCs/>
          <w:sz w:val="22"/>
        </w:rPr>
      </w:sdtEndPr>
      <w:sdtContent>
        <w:p w:rsidR="00692F3A" w:rsidRPr="00484739" w:rsidRDefault="00692F3A" w:rsidP="00484739">
          <w:pPr>
            <w:pStyle w:val="TtulodeTDC"/>
            <w:spacing w:after="240"/>
            <w:rPr>
              <w:b/>
              <w:color w:val="auto"/>
              <w:sz w:val="24"/>
            </w:rPr>
          </w:pPr>
          <w:r w:rsidRPr="00484739">
            <w:rPr>
              <w:b/>
              <w:color w:val="auto"/>
              <w:sz w:val="24"/>
              <w:lang w:val="es-ES"/>
            </w:rPr>
            <w:t>Contenido</w:t>
          </w:r>
        </w:p>
        <w:p w:rsidR="00875608" w:rsidRDefault="00692F3A">
          <w:pPr>
            <w:pStyle w:val="TDC1"/>
            <w:tabs>
              <w:tab w:val="left" w:pos="440"/>
              <w:tab w:val="right" w:leader="dot" w:pos="8212"/>
            </w:tabs>
            <w:rPr>
              <w:rFonts w:eastAsiaTheme="minorEastAsia"/>
              <w:noProof/>
              <w:lang w:eastAsia="es-CL"/>
            </w:rPr>
          </w:pPr>
          <w:r>
            <w:fldChar w:fldCharType="begin"/>
          </w:r>
          <w:r>
            <w:instrText xml:space="preserve"> TOC \o "1-3" \h \z \u </w:instrText>
          </w:r>
          <w:r>
            <w:fldChar w:fldCharType="separate"/>
          </w:r>
          <w:hyperlink w:anchor="_Toc456091435" w:history="1">
            <w:r w:rsidR="00875608" w:rsidRPr="007F2F96">
              <w:rPr>
                <w:rStyle w:val="Hipervnculo"/>
                <w:b/>
                <w:noProof/>
              </w:rPr>
              <w:t>1.</w:t>
            </w:r>
            <w:r w:rsidR="00875608">
              <w:rPr>
                <w:rFonts w:eastAsiaTheme="minorEastAsia"/>
                <w:noProof/>
                <w:lang w:eastAsia="es-CL"/>
              </w:rPr>
              <w:tab/>
            </w:r>
            <w:r w:rsidR="00875608" w:rsidRPr="007F2F96">
              <w:rPr>
                <w:rStyle w:val="Hipervnculo"/>
                <w:b/>
                <w:noProof/>
              </w:rPr>
              <w:t>OBJETIVO DEL PROGRAMA</w:t>
            </w:r>
            <w:r w:rsidR="00875608">
              <w:rPr>
                <w:noProof/>
                <w:webHidden/>
              </w:rPr>
              <w:tab/>
            </w:r>
            <w:r w:rsidR="00875608">
              <w:rPr>
                <w:noProof/>
                <w:webHidden/>
              </w:rPr>
              <w:fldChar w:fldCharType="begin"/>
            </w:r>
            <w:r w:rsidR="00875608">
              <w:rPr>
                <w:noProof/>
                <w:webHidden/>
              </w:rPr>
              <w:instrText xml:space="preserve"> PAGEREF _Toc456091435 \h </w:instrText>
            </w:r>
            <w:r w:rsidR="00875608">
              <w:rPr>
                <w:noProof/>
                <w:webHidden/>
              </w:rPr>
            </w:r>
            <w:r w:rsidR="00875608">
              <w:rPr>
                <w:noProof/>
                <w:webHidden/>
              </w:rPr>
              <w:fldChar w:fldCharType="separate"/>
            </w:r>
            <w:r w:rsidR="00771124">
              <w:rPr>
                <w:noProof/>
                <w:webHidden/>
              </w:rPr>
              <w:t>3</w:t>
            </w:r>
            <w:r w:rsidR="00875608">
              <w:rPr>
                <w:noProof/>
                <w:webHidden/>
              </w:rPr>
              <w:fldChar w:fldCharType="end"/>
            </w:r>
          </w:hyperlink>
        </w:p>
        <w:p w:rsidR="00875608" w:rsidRDefault="00A73CD3">
          <w:pPr>
            <w:pStyle w:val="TDC1"/>
            <w:tabs>
              <w:tab w:val="left" w:pos="440"/>
              <w:tab w:val="right" w:leader="dot" w:pos="8212"/>
            </w:tabs>
            <w:rPr>
              <w:rFonts w:eastAsiaTheme="minorEastAsia"/>
              <w:noProof/>
              <w:lang w:eastAsia="es-CL"/>
            </w:rPr>
          </w:pPr>
          <w:hyperlink w:anchor="_Toc456091436" w:history="1">
            <w:r w:rsidR="00875608" w:rsidRPr="007F2F96">
              <w:rPr>
                <w:rStyle w:val="Hipervnculo"/>
                <w:b/>
                <w:noProof/>
              </w:rPr>
              <w:t>2.</w:t>
            </w:r>
            <w:r w:rsidR="00875608">
              <w:rPr>
                <w:rFonts w:eastAsiaTheme="minorEastAsia"/>
                <w:noProof/>
                <w:lang w:eastAsia="es-CL"/>
              </w:rPr>
              <w:tab/>
            </w:r>
            <w:r w:rsidR="00875608" w:rsidRPr="007F2F96">
              <w:rPr>
                <w:rStyle w:val="Hipervnculo"/>
                <w:b/>
                <w:noProof/>
              </w:rPr>
              <w:t>DEFINICIONES</w:t>
            </w:r>
            <w:r w:rsidR="00875608">
              <w:rPr>
                <w:noProof/>
                <w:webHidden/>
              </w:rPr>
              <w:tab/>
            </w:r>
            <w:r w:rsidR="00875608">
              <w:rPr>
                <w:noProof/>
                <w:webHidden/>
              </w:rPr>
              <w:fldChar w:fldCharType="begin"/>
            </w:r>
            <w:r w:rsidR="00875608">
              <w:rPr>
                <w:noProof/>
                <w:webHidden/>
              </w:rPr>
              <w:instrText xml:space="preserve"> PAGEREF _Toc456091436 \h </w:instrText>
            </w:r>
            <w:r w:rsidR="00875608">
              <w:rPr>
                <w:noProof/>
                <w:webHidden/>
              </w:rPr>
            </w:r>
            <w:r w:rsidR="00875608">
              <w:rPr>
                <w:noProof/>
                <w:webHidden/>
              </w:rPr>
              <w:fldChar w:fldCharType="separate"/>
            </w:r>
            <w:r w:rsidR="00771124">
              <w:rPr>
                <w:noProof/>
                <w:webHidden/>
              </w:rPr>
              <w:t>3</w:t>
            </w:r>
            <w:r w:rsidR="00875608">
              <w:rPr>
                <w:noProof/>
                <w:webHidden/>
              </w:rPr>
              <w:fldChar w:fldCharType="end"/>
            </w:r>
          </w:hyperlink>
        </w:p>
        <w:p w:rsidR="00875608" w:rsidRDefault="00A73CD3">
          <w:pPr>
            <w:pStyle w:val="TDC1"/>
            <w:tabs>
              <w:tab w:val="left" w:pos="440"/>
              <w:tab w:val="right" w:leader="dot" w:pos="8212"/>
            </w:tabs>
            <w:rPr>
              <w:rFonts w:eastAsiaTheme="minorEastAsia"/>
              <w:noProof/>
              <w:lang w:eastAsia="es-CL"/>
            </w:rPr>
          </w:pPr>
          <w:hyperlink w:anchor="_Toc456091437" w:history="1">
            <w:r w:rsidR="00875608" w:rsidRPr="007F2F96">
              <w:rPr>
                <w:rStyle w:val="Hipervnculo"/>
                <w:b/>
                <w:noProof/>
              </w:rPr>
              <w:t>3.</w:t>
            </w:r>
            <w:r w:rsidR="00875608">
              <w:rPr>
                <w:rFonts w:eastAsiaTheme="minorEastAsia"/>
                <w:noProof/>
                <w:lang w:eastAsia="es-CL"/>
              </w:rPr>
              <w:tab/>
            </w:r>
            <w:r w:rsidR="00875608" w:rsidRPr="007F2F96">
              <w:rPr>
                <w:rStyle w:val="Hipervnculo"/>
                <w:b/>
                <w:noProof/>
              </w:rPr>
              <w:t>REQUISITOS DE POSTULACIÓN</w:t>
            </w:r>
            <w:r w:rsidR="00875608">
              <w:rPr>
                <w:noProof/>
                <w:webHidden/>
              </w:rPr>
              <w:tab/>
            </w:r>
            <w:r w:rsidR="00875608">
              <w:rPr>
                <w:noProof/>
                <w:webHidden/>
              </w:rPr>
              <w:fldChar w:fldCharType="begin"/>
            </w:r>
            <w:r w:rsidR="00875608">
              <w:rPr>
                <w:noProof/>
                <w:webHidden/>
              </w:rPr>
              <w:instrText xml:space="preserve"> PAGEREF _Toc456091437 \h </w:instrText>
            </w:r>
            <w:r w:rsidR="00875608">
              <w:rPr>
                <w:noProof/>
                <w:webHidden/>
              </w:rPr>
            </w:r>
            <w:r w:rsidR="00875608">
              <w:rPr>
                <w:noProof/>
                <w:webHidden/>
              </w:rPr>
              <w:fldChar w:fldCharType="separate"/>
            </w:r>
            <w:r w:rsidR="00771124">
              <w:rPr>
                <w:noProof/>
                <w:webHidden/>
              </w:rPr>
              <w:t>4</w:t>
            </w:r>
            <w:r w:rsidR="00875608">
              <w:rPr>
                <w:noProof/>
                <w:webHidden/>
              </w:rPr>
              <w:fldChar w:fldCharType="end"/>
            </w:r>
          </w:hyperlink>
        </w:p>
        <w:p w:rsidR="00875608" w:rsidRDefault="00A73CD3">
          <w:pPr>
            <w:pStyle w:val="TDC1"/>
            <w:tabs>
              <w:tab w:val="left" w:pos="440"/>
              <w:tab w:val="right" w:leader="dot" w:pos="8212"/>
            </w:tabs>
            <w:rPr>
              <w:rFonts w:eastAsiaTheme="minorEastAsia"/>
              <w:noProof/>
              <w:lang w:eastAsia="es-CL"/>
            </w:rPr>
          </w:pPr>
          <w:hyperlink w:anchor="_Toc456091438" w:history="1">
            <w:r w:rsidR="00875608" w:rsidRPr="007F2F96">
              <w:rPr>
                <w:rStyle w:val="Hipervnculo"/>
                <w:b/>
                <w:noProof/>
              </w:rPr>
              <w:t>4.</w:t>
            </w:r>
            <w:r w:rsidR="00875608">
              <w:rPr>
                <w:rFonts w:eastAsiaTheme="minorEastAsia"/>
                <w:noProof/>
                <w:lang w:eastAsia="es-CL"/>
              </w:rPr>
              <w:tab/>
            </w:r>
            <w:r w:rsidR="00875608" w:rsidRPr="007F2F96">
              <w:rPr>
                <w:rStyle w:val="Hipervnculo"/>
                <w:b/>
                <w:noProof/>
              </w:rPr>
              <w:t>BENEFICIOS A QUE TIENEN DERECHO LOS PASANTES</w:t>
            </w:r>
            <w:r w:rsidR="00875608">
              <w:rPr>
                <w:noProof/>
                <w:webHidden/>
              </w:rPr>
              <w:tab/>
            </w:r>
            <w:r w:rsidR="00875608">
              <w:rPr>
                <w:noProof/>
                <w:webHidden/>
              </w:rPr>
              <w:fldChar w:fldCharType="begin"/>
            </w:r>
            <w:r w:rsidR="00875608">
              <w:rPr>
                <w:noProof/>
                <w:webHidden/>
              </w:rPr>
              <w:instrText xml:space="preserve"> PAGEREF _Toc456091438 \h </w:instrText>
            </w:r>
            <w:r w:rsidR="00875608">
              <w:rPr>
                <w:noProof/>
                <w:webHidden/>
              </w:rPr>
            </w:r>
            <w:r w:rsidR="00875608">
              <w:rPr>
                <w:noProof/>
                <w:webHidden/>
              </w:rPr>
              <w:fldChar w:fldCharType="separate"/>
            </w:r>
            <w:r w:rsidR="00771124">
              <w:rPr>
                <w:noProof/>
                <w:webHidden/>
              </w:rPr>
              <w:t>5</w:t>
            </w:r>
            <w:r w:rsidR="00875608">
              <w:rPr>
                <w:noProof/>
                <w:webHidden/>
              </w:rPr>
              <w:fldChar w:fldCharType="end"/>
            </w:r>
          </w:hyperlink>
        </w:p>
        <w:p w:rsidR="00875608" w:rsidRDefault="00A73CD3">
          <w:pPr>
            <w:pStyle w:val="TDC1"/>
            <w:tabs>
              <w:tab w:val="left" w:pos="440"/>
              <w:tab w:val="right" w:leader="dot" w:pos="8212"/>
            </w:tabs>
            <w:rPr>
              <w:rFonts w:eastAsiaTheme="minorEastAsia"/>
              <w:noProof/>
              <w:lang w:eastAsia="es-CL"/>
            </w:rPr>
          </w:pPr>
          <w:hyperlink w:anchor="_Toc456091439" w:history="1">
            <w:r w:rsidR="00875608" w:rsidRPr="007F2F96">
              <w:rPr>
                <w:rStyle w:val="Hipervnculo"/>
                <w:b/>
                <w:noProof/>
              </w:rPr>
              <w:t>5.</w:t>
            </w:r>
            <w:r w:rsidR="00875608">
              <w:rPr>
                <w:rFonts w:eastAsiaTheme="minorEastAsia"/>
                <w:noProof/>
                <w:lang w:eastAsia="es-CL"/>
              </w:rPr>
              <w:tab/>
            </w:r>
            <w:r w:rsidR="00875608" w:rsidRPr="007F2F96">
              <w:rPr>
                <w:rStyle w:val="Hipervnculo"/>
                <w:b/>
                <w:noProof/>
              </w:rPr>
              <w:t>PROGRAMAS DE LAS PASANTÍAS TÉCNICOS, ADMINISTRATIVOS Y AUXILIARES</w:t>
            </w:r>
            <w:r w:rsidR="00875608">
              <w:rPr>
                <w:noProof/>
                <w:webHidden/>
              </w:rPr>
              <w:tab/>
            </w:r>
            <w:r w:rsidR="00875608">
              <w:rPr>
                <w:noProof/>
                <w:webHidden/>
              </w:rPr>
              <w:fldChar w:fldCharType="begin"/>
            </w:r>
            <w:r w:rsidR="00875608">
              <w:rPr>
                <w:noProof/>
                <w:webHidden/>
              </w:rPr>
              <w:instrText xml:space="preserve"> PAGEREF _Toc456091439 \h </w:instrText>
            </w:r>
            <w:r w:rsidR="00875608">
              <w:rPr>
                <w:noProof/>
                <w:webHidden/>
              </w:rPr>
            </w:r>
            <w:r w:rsidR="00875608">
              <w:rPr>
                <w:noProof/>
                <w:webHidden/>
              </w:rPr>
              <w:fldChar w:fldCharType="separate"/>
            </w:r>
            <w:r w:rsidR="00771124">
              <w:rPr>
                <w:noProof/>
                <w:webHidden/>
              </w:rPr>
              <w:t>6</w:t>
            </w:r>
            <w:r w:rsidR="00875608">
              <w:rPr>
                <w:noProof/>
                <w:webHidden/>
              </w:rPr>
              <w:fldChar w:fldCharType="end"/>
            </w:r>
          </w:hyperlink>
        </w:p>
        <w:p w:rsidR="00875608" w:rsidRDefault="00A73CD3">
          <w:pPr>
            <w:pStyle w:val="TDC1"/>
            <w:tabs>
              <w:tab w:val="left" w:pos="440"/>
              <w:tab w:val="right" w:leader="dot" w:pos="8212"/>
            </w:tabs>
            <w:rPr>
              <w:rFonts w:eastAsiaTheme="minorEastAsia"/>
              <w:noProof/>
              <w:lang w:eastAsia="es-CL"/>
            </w:rPr>
          </w:pPr>
          <w:hyperlink w:anchor="_Toc456091440" w:history="1">
            <w:r w:rsidR="00875608" w:rsidRPr="007F2F96">
              <w:rPr>
                <w:rStyle w:val="Hipervnculo"/>
                <w:b/>
                <w:noProof/>
              </w:rPr>
              <w:t>6.</w:t>
            </w:r>
            <w:r w:rsidR="00875608">
              <w:rPr>
                <w:rFonts w:eastAsiaTheme="minorEastAsia"/>
                <w:noProof/>
                <w:lang w:eastAsia="es-CL"/>
              </w:rPr>
              <w:tab/>
            </w:r>
            <w:r w:rsidR="00875608" w:rsidRPr="007F2F96">
              <w:rPr>
                <w:rStyle w:val="Hipervnculo"/>
                <w:b/>
                <w:noProof/>
              </w:rPr>
              <w:t>PROCESO DE POSTULACIÓN</w:t>
            </w:r>
            <w:r w:rsidR="00875608">
              <w:rPr>
                <w:noProof/>
                <w:webHidden/>
              </w:rPr>
              <w:tab/>
            </w:r>
            <w:r w:rsidR="00875608">
              <w:rPr>
                <w:noProof/>
                <w:webHidden/>
              </w:rPr>
              <w:fldChar w:fldCharType="begin"/>
            </w:r>
            <w:r w:rsidR="00875608">
              <w:rPr>
                <w:noProof/>
                <w:webHidden/>
              </w:rPr>
              <w:instrText xml:space="preserve"> PAGEREF _Toc456091440 \h </w:instrText>
            </w:r>
            <w:r w:rsidR="00875608">
              <w:rPr>
                <w:noProof/>
                <w:webHidden/>
              </w:rPr>
            </w:r>
            <w:r w:rsidR="00875608">
              <w:rPr>
                <w:noProof/>
                <w:webHidden/>
              </w:rPr>
              <w:fldChar w:fldCharType="separate"/>
            </w:r>
            <w:r w:rsidR="00771124">
              <w:rPr>
                <w:noProof/>
                <w:webHidden/>
              </w:rPr>
              <w:t>8</w:t>
            </w:r>
            <w:r w:rsidR="00875608">
              <w:rPr>
                <w:noProof/>
                <w:webHidden/>
              </w:rPr>
              <w:fldChar w:fldCharType="end"/>
            </w:r>
          </w:hyperlink>
        </w:p>
        <w:p w:rsidR="00875608" w:rsidRDefault="00A73CD3">
          <w:pPr>
            <w:pStyle w:val="TDC1"/>
            <w:tabs>
              <w:tab w:val="left" w:pos="440"/>
              <w:tab w:val="right" w:leader="dot" w:pos="8212"/>
            </w:tabs>
            <w:rPr>
              <w:rFonts w:eastAsiaTheme="minorEastAsia"/>
              <w:noProof/>
              <w:lang w:eastAsia="es-CL"/>
            </w:rPr>
          </w:pPr>
          <w:hyperlink w:anchor="_Toc456091441" w:history="1">
            <w:r w:rsidR="00875608" w:rsidRPr="007F2F96">
              <w:rPr>
                <w:rStyle w:val="Hipervnculo"/>
                <w:b/>
                <w:noProof/>
              </w:rPr>
              <w:t>7.</w:t>
            </w:r>
            <w:r w:rsidR="00875608">
              <w:rPr>
                <w:rFonts w:eastAsiaTheme="minorEastAsia"/>
                <w:noProof/>
                <w:lang w:eastAsia="es-CL"/>
              </w:rPr>
              <w:tab/>
            </w:r>
            <w:r w:rsidR="00875608" w:rsidRPr="007F2F96">
              <w:rPr>
                <w:rStyle w:val="Hipervnculo"/>
                <w:b/>
                <w:noProof/>
              </w:rPr>
              <w:t>PROCESOS DE EVALUACIÓN Y SELECCIÓN</w:t>
            </w:r>
            <w:r w:rsidR="00875608">
              <w:rPr>
                <w:noProof/>
                <w:webHidden/>
              </w:rPr>
              <w:tab/>
            </w:r>
            <w:r w:rsidR="00875608">
              <w:rPr>
                <w:noProof/>
                <w:webHidden/>
              </w:rPr>
              <w:fldChar w:fldCharType="begin"/>
            </w:r>
            <w:r w:rsidR="00875608">
              <w:rPr>
                <w:noProof/>
                <w:webHidden/>
              </w:rPr>
              <w:instrText xml:space="preserve"> PAGEREF _Toc456091441 \h </w:instrText>
            </w:r>
            <w:r w:rsidR="00875608">
              <w:rPr>
                <w:noProof/>
                <w:webHidden/>
              </w:rPr>
            </w:r>
            <w:r w:rsidR="00875608">
              <w:rPr>
                <w:noProof/>
                <w:webHidden/>
              </w:rPr>
              <w:fldChar w:fldCharType="separate"/>
            </w:r>
            <w:r w:rsidR="00771124">
              <w:rPr>
                <w:noProof/>
                <w:webHidden/>
              </w:rPr>
              <w:t>10</w:t>
            </w:r>
            <w:r w:rsidR="00875608">
              <w:rPr>
                <w:noProof/>
                <w:webHidden/>
              </w:rPr>
              <w:fldChar w:fldCharType="end"/>
            </w:r>
          </w:hyperlink>
        </w:p>
        <w:p w:rsidR="00875608" w:rsidRDefault="00A73CD3">
          <w:pPr>
            <w:pStyle w:val="TDC1"/>
            <w:tabs>
              <w:tab w:val="left" w:pos="440"/>
              <w:tab w:val="right" w:leader="dot" w:pos="8212"/>
            </w:tabs>
            <w:rPr>
              <w:rFonts w:eastAsiaTheme="minorEastAsia"/>
              <w:noProof/>
              <w:lang w:eastAsia="es-CL"/>
            </w:rPr>
          </w:pPr>
          <w:hyperlink w:anchor="_Toc456091442" w:history="1">
            <w:r w:rsidR="00875608" w:rsidRPr="007F2F96">
              <w:rPr>
                <w:rStyle w:val="Hipervnculo"/>
                <w:b/>
                <w:noProof/>
              </w:rPr>
              <w:t>8.</w:t>
            </w:r>
            <w:r w:rsidR="00875608">
              <w:rPr>
                <w:rFonts w:eastAsiaTheme="minorEastAsia"/>
                <w:noProof/>
                <w:lang w:eastAsia="es-CL"/>
              </w:rPr>
              <w:tab/>
            </w:r>
            <w:r w:rsidR="00875608" w:rsidRPr="007F2F96">
              <w:rPr>
                <w:rStyle w:val="Hipervnculo"/>
                <w:b/>
                <w:noProof/>
              </w:rPr>
              <w:t>OBLIGACIONES DE LOS PASANTES</w:t>
            </w:r>
            <w:r w:rsidR="00875608">
              <w:rPr>
                <w:noProof/>
                <w:webHidden/>
              </w:rPr>
              <w:tab/>
            </w:r>
            <w:r w:rsidR="00875608">
              <w:rPr>
                <w:noProof/>
                <w:webHidden/>
              </w:rPr>
              <w:fldChar w:fldCharType="begin"/>
            </w:r>
            <w:r w:rsidR="00875608">
              <w:rPr>
                <w:noProof/>
                <w:webHidden/>
              </w:rPr>
              <w:instrText xml:space="preserve"> PAGEREF _Toc456091442 \h </w:instrText>
            </w:r>
            <w:r w:rsidR="00875608">
              <w:rPr>
                <w:noProof/>
                <w:webHidden/>
              </w:rPr>
            </w:r>
            <w:r w:rsidR="00875608">
              <w:rPr>
                <w:noProof/>
                <w:webHidden/>
              </w:rPr>
              <w:fldChar w:fldCharType="separate"/>
            </w:r>
            <w:r w:rsidR="00771124">
              <w:rPr>
                <w:noProof/>
                <w:webHidden/>
              </w:rPr>
              <w:t>10</w:t>
            </w:r>
            <w:r w:rsidR="00875608">
              <w:rPr>
                <w:noProof/>
                <w:webHidden/>
              </w:rPr>
              <w:fldChar w:fldCharType="end"/>
            </w:r>
          </w:hyperlink>
        </w:p>
        <w:p w:rsidR="00875608" w:rsidRDefault="00A73CD3">
          <w:pPr>
            <w:pStyle w:val="TDC1"/>
            <w:tabs>
              <w:tab w:val="left" w:pos="440"/>
              <w:tab w:val="right" w:leader="dot" w:pos="8212"/>
            </w:tabs>
            <w:rPr>
              <w:rFonts w:eastAsiaTheme="minorEastAsia"/>
              <w:noProof/>
              <w:lang w:eastAsia="es-CL"/>
            </w:rPr>
          </w:pPr>
          <w:hyperlink w:anchor="_Toc456091443" w:history="1">
            <w:r w:rsidR="00875608" w:rsidRPr="007F2F96">
              <w:rPr>
                <w:rStyle w:val="Hipervnculo"/>
                <w:b/>
                <w:noProof/>
              </w:rPr>
              <w:t>9.</w:t>
            </w:r>
            <w:r w:rsidR="00875608">
              <w:rPr>
                <w:rFonts w:eastAsiaTheme="minorEastAsia"/>
                <w:noProof/>
                <w:lang w:eastAsia="es-CL"/>
              </w:rPr>
              <w:tab/>
            </w:r>
            <w:r w:rsidR="00875608" w:rsidRPr="007F2F96">
              <w:rPr>
                <w:rStyle w:val="Hipervnculo"/>
                <w:b/>
                <w:noProof/>
              </w:rPr>
              <w:t>CRONOGRAMA</w:t>
            </w:r>
            <w:r w:rsidR="00875608">
              <w:rPr>
                <w:noProof/>
                <w:webHidden/>
              </w:rPr>
              <w:tab/>
            </w:r>
            <w:r w:rsidR="00875608">
              <w:rPr>
                <w:noProof/>
                <w:webHidden/>
              </w:rPr>
              <w:fldChar w:fldCharType="begin"/>
            </w:r>
            <w:r w:rsidR="00875608">
              <w:rPr>
                <w:noProof/>
                <w:webHidden/>
              </w:rPr>
              <w:instrText xml:space="preserve"> PAGEREF _Toc456091443 \h </w:instrText>
            </w:r>
            <w:r w:rsidR="00875608">
              <w:rPr>
                <w:noProof/>
                <w:webHidden/>
              </w:rPr>
            </w:r>
            <w:r w:rsidR="00875608">
              <w:rPr>
                <w:noProof/>
                <w:webHidden/>
              </w:rPr>
              <w:fldChar w:fldCharType="separate"/>
            </w:r>
            <w:r w:rsidR="00771124">
              <w:rPr>
                <w:noProof/>
                <w:webHidden/>
              </w:rPr>
              <w:t>11</w:t>
            </w:r>
            <w:r w:rsidR="00875608">
              <w:rPr>
                <w:noProof/>
                <w:webHidden/>
              </w:rPr>
              <w:fldChar w:fldCharType="end"/>
            </w:r>
          </w:hyperlink>
        </w:p>
        <w:p w:rsidR="00875608" w:rsidRDefault="00A73CD3">
          <w:pPr>
            <w:pStyle w:val="TDC1"/>
            <w:tabs>
              <w:tab w:val="left" w:pos="660"/>
              <w:tab w:val="right" w:leader="dot" w:pos="8212"/>
            </w:tabs>
            <w:rPr>
              <w:rFonts w:eastAsiaTheme="minorEastAsia"/>
              <w:noProof/>
              <w:lang w:eastAsia="es-CL"/>
            </w:rPr>
          </w:pPr>
          <w:hyperlink w:anchor="_Toc456091444" w:history="1">
            <w:r w:rsidR="00875608" w:rsidRPr="007F2F96">
              <w:rPr>
                <w:rStyle w:val="Hipervnculo"/>
                <w:b/>
                <w:noProof/>
              </w:rPr>
              <w:t>10.</w:t>
            </w:r>
            <w:r w:rsidR="00875608">
              <w:rPr>
                <w:rFonts w:eastAsiaTheme="minorEastAsia"/>
                <w:noProof/>
                <w:lang w:eastAsia="es-CL"/>
              </w:rPr>
              <w:t xml:space="preserve">   </w:t>
            </w:r>
            <w:r w:rsidR="00875608" w:rsidRPr="007F2F96">
              <w:rPr>
                <w:rStyle w:val="Hipervnculo"/>
                <w:b/>
                <w:noProof/>
              </w:rPr>
              <w:t>ANEXOS.</w:t>
            </w:r>
            <w:r w:rsidR="00875608">
              <w:rPr>
                <w:noProof/>
                <w:webHidden/>
              </w:rPr>
              <w:tab/>
            </w:r>
            <w:r w:rsidR="00875608">
              <w:rPr>
                <w:noProof/>
                <w:webHidden/>
              </w:rPr>
              <w:fldChar w:fldCharType="begin"/>
            </w:r>
            <w:r w:rsidR="00875608">
              <w:rPr>
                <w:noProof/>
                <w:webHidden/>
              </w:rPr>
              <w:instrText xml:space="preserve"> PAGEREF _Toc456091444 \h </w:instrText>
            </w:r>
            <w:r w:rsidR="00875608">
              <w:rPr>
                <w:noProof/>
                <w:webHidden/>
              </w:rPr>
            </w:r>
            <w:r w:rsidR="00875608">
              <w:rPr>
                <w:noProof/>
                <w:webHidden/>
              </w:rPr>
              <w:fldChar w:fldCharType="separate"/>
            </w:r>
            <w:r w:rsidR="00771124">
              <w:rPr>
                <w:noProof/>
                <w:webHidden/>
              </w:rPr>
              <w:t>13</w:t>
            </w:r>
            <w:r w:rsidR="00875608">
              <w:rPr>
                <w:noProof/>
                <w:webHidden/>
              </w:rPr>
              <w:fldChar w:fldCharType="end"/>
            </w:r>
          </w:hyperlink>
        </w:p>
        <w:p w:rsidR="00692F3A" w:rsidRDefault="00692F3A">
          <w:r>
            <w:rPr>
              <w:b/>
              <w:bCs/>
              <w:lang w:val="es-ES"/>
            </w:rPr>
            <w:fldChar w:fldCharType="end"/>
          </w:r>
        </w:p>
      </w:sdtContent>
    </w:sdt>
    <w:p w:rsidR="00692F3A" w:rsidRPr="00692F3A" w:rsidRDefault="00692F3A" w:rsidP="00692F3A">
      <w:pPr>
        <w:spacing w:before="240"/>
        <w:jc w:val="both"/>
        <w:rPr>
          <w:b/>
        </w:rPr>
      </w:pPr>
    </w:p>
    <w:p w:rsidR="00692F3A" w:rsidRDefault="00692F3A">
      <w:pPr>
        <w:rPr>
          <w:b/>
        </w:rPr>
      </w:pPr>
      <w:r>
        <w:rPr>
          <w:b/>
        </w:rPr>
        <w:br w:type="page"/>
      </w:r>
    </w:p>
    <w:p w:rsidR="001F2C0E" w:rsidRPr="00692F3A" w:rsidRDefault="00DB455F" w:rsidP="00692F3A">
      <w:pPr>
        <w:pStyle w:val="Ttulo1"/>
        <w:numPr>
          <w:ilvl w:val="0"/>
          <w:numId w:val="13"/>
        </w:numPr>
        <w:rPr>
          <w:b/>
          <w:color w:val="auto"/>
          <w:sz w:val="24"/>
        </w:rPr>
      </w:pPr>
      <w:bookmarkStart w:id="1" w:name="_Toc456091435"/>
      <w:r w:rsidRPr="00692F3A">
        <w:rPr>
          <w:b/>
          <w:color w:val="auto"/>
          <w:sz w:val="24"/>
        </w:rPr>
        <w:lastRenderedPageBreak/>
        <w:t>OBJETIVO DEL PROGRAMA</w:t>
      </w:r>
      <w:bookmarkEnd w:id="1"/>
    </w:p>
    <w:p w:rsidR="00DD7BE4" w:rsidRDefault="00DD7BE4" w:rsidP="00DD7BE4">
      <w:pPr>
        <w:pStyle w:val="Textosinformato"/>
        <w:spacing w:before="120" w:after="240" w:line="276" w:lineRule="auto"/>
        <w:jc w:val="both"/>
        <w:rPr>
          <w:rFonts w:ascii="Calibri" w:hAnsi="Calibri" w:cs="Arial"/>
          <w:sz w:val="22"/>
          <w:szCs w:val="22"/>
        </w:rPr>
      </w:pPr>
      <w:r>
        <w:rPr>
          <w:rFonts w:ascii="Calibri" w:hAnsi="Calibri" w:cs="Arial"/>
          <w:sz w:val="22"/>
          <w:szCs w:val="22"/>
        </w:rPr>
        <w:t xml:space="preserve">El Programa </w:t>
      </w:r>
      <w:r w:rsidRPr="00E93A97">
        <w:rPr>
          <w:rFonts w:ascii="Calibri" w:hAnsi="Calibri" w:cs="Arial"/>
          <w:sz w:val="22"/>
          <w:szCs w:val="22"/>
        </w:rPr>
        <w:t xml:space="preserve">Especial de Perfeccionamiento </w:t>
      </w:r>
      <w:r w:rsidRPr="00D401A4">
        <w:rPr>
          <w:rFonts w:ascii="Calibri" w:hAnsi="Calibri" w:cs="Arial"/>
          <w:sz w:val="22"/>
          <w:szCs w:val="22"/>
        </w:rPr>
        <w:t xml:space="preserve">dirigido a los funcionarios </w:t>
      </w:r>
      <w:r w:rsidRPr="00E93A97">
        <w:rPr>
          <w:rFonts w:ascii="Calibri" w:hAnsi="Calibri" w:cs="Arial"/>
          <w:sz w:val="22"/>
          <w:szCs w:val="22"/>
        </w:rPr>
        <w:t xml:space="preserve">afectos a la Ley 18.834 </w:t>
      </w:r>
      <w:r w:rsidRPr="00D401A4">
        <w:rPr>
          <w:rFonts w:ascii="Calibri" w:hAnsi="Calibri" w:cs="Arial"/>
          <w:sz w:val="22"/>
          <w:szCs w:val="22"/>
        </w:rPr>
        <w:t xml:space="preserve">pertenecientes a las </w:t>
      </w:r>
      <w:r w:rsidRPr="00E93A97">
        <w:rPr>
          <w:rFonts w:ascii="Calibri" w:hAnsi="Calibri" w:cs="Arial"/>
          <w:sz w:val="22"/>
          <w:szCs w:val="22"/>
        </w:rPr>
        <w:t xml:space="preserve">Plantas de </w:t>
      </w:r>
      <w:r w:rsidR="007006DE">
        <w:rPr>
          <w:rFonts w:ascii="Calibri" w:hAnsi="Calibri" w:cs="Arial"/>
          <w:sz w:val="22"/>
          <w:szCs w:val="22"/>
        </w:rPr>
        <w:t>Técnicos, Administrativos y Auxiliares</w:t>
      </w:r>
      <w:r w:rsidRPr="00E93A97">
        <w:rPr>
          <w:rFonts w:ascii="Calibri" w:hAnsi="Calibri" w:cs="Arial"/>
          <w:sz w:val="22"/>
          <w:szCs w:val="22"/>
        </w:rPr>
        <w:t xml:space="preserve"> </w:t>
      </w:r>
      <w:r w:rsidRPr="00D401A4">
        <w:rPr>
          <w:rFonts w:ascii="Calibri" w:hAnsi="Calibri" w:cs="Arial"/>
          <w:sz w:val="22"/>
          <w:szCs w:val="22"/>
        </w:rPr>
        <w:t xml:space="preserve">sean titulares o contrata, de los Servicios de Salud y de los Establecimientos Experimentales </w:t>
      </w:r>
      <w:r>
        <w:rPr>
          <w:rFonts w:ascii="Calibri" w:hAnsi="Calibri" w:cs="Arial"/>
          <w:sz w:val="22"/>
          <w:szCs w:val="22"/>
        </w:rPr>
        <w:t>tiene como objetivo</w:t>
      </w:r>
      <w:r w:rsidRPr="00E93A97">
        <w:rPr>
          <w:rFonts w:ascii="Calibri" w:hAnsi="Calibri" w:cs="Arial"/>
          <w:sz w:val="22"/>
          <w:szCs w:val="22"/>
        </w:rPr>
        <w:t xml:space="preserve"> </w:t>
      </w:r>
      <w:r>
        <w:rPr>
          <w:rFonts w:ascii="Calibri" w:hAnsi="Calibri" w:cs="Arial"/>
          <w:sz w:val="22"/>
          <w:szCs w:val="22"/>
        </w:rPr>
        <w:t>e</w:t>
      </w:r>
      <w:r w:rsidRPr="00E93A97">
        <w:rPr>
          <w:rFonts w:ascii="Calibri" w:hAnsi="Calibri" w:cs="Arial"/>
          <w:sz w:val="22"/>
          <w:szCs w:val="22"/>
        </w:rPr>
        <w:t>l desarrollo de competencias técnicas y de gestión mediante pasantías en Centros de Formación o de Especialidad, nacionales o extranjeros.</w:t>
      </w:r>
      <w:r w:rsidR="00B12FFB">
        <w:rPr>
          <w:rFonts w:ascii="Calibri" w:hAnsi="Calibri" w:cs="Arial"/>
          <w:sz w:val="22"/>
          <w:szCs w:val="22"/>
        </w:rPr>
        <w:t xml:space="preserve"> </w:t>
      </w:r>
      <w:r w:rsidR="00B12FFB" w:rsidRPr="00FA3004">
        <w:rPr>
          <w:rFonts w:ascii="Calibri" w:hAnsi="Calibri" w:cs="Arial"/>
          <w:sz w:val="22"/>
          <w:szCs w:val="22"/>
        </w:rPr>
        <w:t>De esta forma busca</w:t>
      </w:r>
      <w:r w:rsidR="00FA3004" w:rsidRPr="00FA3004">
        <w:rPr>
          <w:rFonts w:ascii="Calibri" w:hAnsi="Calibri" w:cs="Arial"/>
          <w:sz w:val="22"/>
          <w:szCs w:val="22"/>
        </w:rPr>
        <w:t xml:space="preserve"> facilitar la generación de espacios de aprendizaje e intercambio de experiencias para que los técnicos, administrativos y auxiliares participantes sean capaces de integrar los conocimientos y buenas prácticas observadas a la realidad de su trabajo cotidiano, ampliando y enriqueciendo la perspectiva de su visión y el sentido de su quehacer en salud, tanto en los aspectos técnicos como actitudinales y valóricos, aportando al mejoramiento de la calidad, continuidad y oportunidad de la atención de salud, focalizada en el usuario como centro y sujeto de derecho</w:t>
      </w:r>
      <w:r w:rsidR="00FA3004">
        <w:rPr>
          <w:rFonts w:ascii="Calibri" w:hAnsi="Calibri" w:cs="Arial"/>
          <w:sz w:val="22"/>
          <w:szCs w:val="22"/>
        </w:rPr>
        <w:t>.</w:t>
      </w:r>
    </w:p>
    <w:p w:rsidR="00DD7BE4" w:rsidRDefault="00DB455F" w:rsidP="00692F3A">
      <w:pPr>
        <w:pStyle w:val="Ttulo1"/>
        <w:numPr>
          <w:ilvl w:val="0"/>
          <w:numId w:val="13"/>
        </w:numPr>
        <w:rPr>
          <w:b/>
        </w:rPr>
      </w:pPr>
      <w:bookmarkStart w:id="2" w:name="_Toc456091436"/>
      <w:r w:rsidRPr="00692F3A">
        <w:rPr>
          <w:b/>
          <w:color w:val="auto"/>
          <w:sz w:val="24"/>
        </w:rPr>
        <w:t>DEFINICIONES</w:t>
      </w:r>
      <w:bookmarkEnd w:id="2"/>
    </w:p>
    <w:p w:rsidR="00DD7BE4" w:rsidRDefault="00DD7BE4" w:rsidP="00DD7BE4">
      <w:pPr>
        <w:pStyle w:val="Prrafodelista"/>
        <w:numPr>
          <w:ilvl w:val="0"/>
          <w:numId w:val="3"/>
        </w:numPr>
        <w:spacing w:before="240"/>
        <w:ind w:left="714" w:hanging="357"/>
        <w:contextualSpacing w:val="0"/>
        <w:jc w:val="both"/>
        <w:rPr>
          <w:rFonts w:ascii="Calibri" w:hAnsi="Calibri"/>
        </w:rPr>
      </w:pPr>
      <w:r w:rsidRPr="00DD7BE4">
        <w:rPr>
          <w:rFonts w:ascii="Calibri" w:hAnsi="Calibri"/>
          <w:b/>
        </w:rPr>
        <w:t>Pasantías académicas</w:t>
      </w:r>
      <w:r w:rsidRPr="00DD7BE4">
        <w:rPr>
          <w:rFonts w:ascii="Calibri" w:hAnsi="Calibri"/>
        </w:rPr>
        <w:t>: entendiéndose por tales la modalidad de perfeccionamiento consistente en una permanencia de corta duración en uno o más centros de formación o de especialidad, nacionales o extranjeros, por un lapso máximo de dos meses, destinado a conocer experiencias de atención de salud y gestión, caracterizadas por su alto nivel de innovación y  transdisciplinariedad.</w:t>
      </w:r>
    </w:p>
    <w:p w:rsidR="00DD7BE4" w:rsidRPr="000155F3" w:rsidRDefault="00DD7BE4" w:rsidP="000155F3">
      <w:pPr>
        <w:pStyle w:val="Prrafodelista"/>
        <w:numPr>
          <w:ilvl w:val="0"/>
          <w:numId w:val="3"/>
        </w:numPr>
        <w:jc w:val="both"/>
      </w:pPr>
      <w:r w:rsidRPr="00DD7BE4">
        <w:rPr>
          <w:rFonts w:ascii="Calibri" w:hAnsi="Calibri"/>
          <w:b/>
        </w:rPr>
        <w:t>Comité Técnico</w:t>
      </w:r>
      <w:r>
        <w:rPr>
          <w:rFonts w:ascii="Calibri" w:hAnsi="Calibri"/>
          <w:b/>
        </w:rPr>
        <w:t xml:space="preserve">: </w:t>
      </w:r>
      <w:r w:rsidRPr="00DD7BE4">
        <w:rPr>
          <w:rFonts w:ascii="Calibri" w:hAnsi="Calibri"/>
        </w:rPr>
        <w:t>de la Subsecretaría de Redes Asistenciales, quien validará la preselección de los funcionarios que postulen a las pasantías de perfeccionamiento</w:t>
      </w:r>
      <w:r w:rsidR="000155F3">
        <w:rPr>
          <w:rFonts w:ascii="Calibri" w:hAnsi="Calibri"/>
        </w:rPr>
        <w:t>,</w:t>
      </w:r>
      <w:r w:rsidR="000155F3" w:rsidRPr="000155F3">
        <w:rPr>
          <w:rFonts w:ascii="Calibri" w:hAnsi="Calibri"/>
        </w:rPr>
        <w:t xml:space="preserve"> </w:t>
      </w:r>
      <w:r w:rsidRPr="000155F3">
        <w:rPr>
          <w:rFonts w:ascii="Calibri" w:hAnsi="Calibri"/>
        </w:rPr>
        <w:t>verifica</w:t>
      </w:r>
      <w:r w:rsidR="000155F3">
        <w:rPr>
          <w:rFonts w:ascii="Calibri" w:hAnsi="Calibri"/>
        </w:rPr>
        <w:t>ndo</w:t>
      </w:r>
      <w:r w:rsidRPr="000155F3">
        <w:rPr>
          <w:rFonts w:ascii="Calibri" w:hAnsi="Calibri"/>
        </w:rPr>
        <w:t xml:space="preserve"> la correcta aplicación de</w:t>
      </w:r>
      <w:r w:rsidR="000155F3">
        <w:rPr>
          <w:rFonts w:ascii="Calibri" w:hAnsi="Calibri"/>
        </w:rPr>
        <w:t xml:space="preserve"> los criterios de selección por parte de l</w:t>
      </w:r>
      <w:r w:rsidRPr="000155F3">
        <w:rPr>
          <w:rFonts w:ascii="Calibri" w:hAnsi="Calibri"/>
        </w:rPr>
        <w:t>a Comisión Local de Evaluación de Postulantes del Servicio de Salud</w:t>
      </w:r>
      <w:r w:rsidR="000155F3">
        <w:rPr>
          <w:rFonts w:ascii="Calibri" w:hAnsi="Calibri"/>
        </w:rPr>
        <w:t>.</w:t>
      </w:r>
    </w:p>
    <w:p w:rsidR="00DD7BE4" w:rsidRPr="000155F3" w:rsidRDefault="000155F3" w:rsidP="00E50802">
      <w:pPr>
        <w:pStyle w:val="Textosinformato"/>
        <w:numPr>
          <w:ilvl w:val="0"/>
          <w:numId w:val="3"/>
        </w:numPr>
        <w:spacing w:before="240" w:after="240" w:line="276" w:lineRule="auto"/>
        <w:ind w:left="714" w:hanging="357"/>
        <w:jc w:val="both"/>
        <w:rPr>
          <w:rFonts w:ascii="Calibri" w:hAnsi="Calibri"/>
        </w:rPr>
      </w:pPr>
      <w:r w:rsidRPr="000155F3">
        <w:rPr>
          <w:rFonts w:ascii="Calibri" w:hAnsi="Calibri"/>
          <w:b/>
          <w:sz w:val="22"/>
          <w:szCs w:val="22"/>
        </w:rPr>
        <w:t>Comité Asesor</w:t>
      </w:r>
      <w:r w:rsidRPr="000155F3">
        <w:rPr>
          <w:rFonts w:ascii="Calibri" w:hAnsi="Calibri"/>
          <w:sz w:val="22"/>
          <w:szCs w:val="22"/>
        </w:rPr>
        <w:t>: Es el órgano consultivo del Programa y está conformado por los int</w:t>
      </w:r>
      <w:r w:rsidR="00B12FFB">
        <w:rPr>
          <w:rFonts w:ascii="Calibri" w:hAnsi="Calibri"/>
          <w:sz w:val="22"/>
          <w:szCs w:val="22"/>
        </w:rPr>
        <w:t>egrantes del Comité Técnico y dos</w:t>
      </w:r>
      <w:r w:rsidRPr="000155F3">
        <w:rPr>
          <w:rFonts w:ascii="Calibri" w:hAnsi="Calibri"/>
          <w:sz w:val="22"/>
          <w:szCs w:val="22"/>
        </w:rPr>
        <w:t xml:space="preserve"> representantes de cada una de las Asociaciones Gremiales de Funcionarios </w:t>
      </w:r>
      <w:r w:rsidR="00B12FFB">
        <w:rPr>
          <w:rFonts w:ascii="Calibri" w:hAnsi="Calibri"/>
          <w:sz w:val="22"/>
          <w:szCs w:val="22"/>
        </w:rPr>
        <w:t>Técnicos, Administrativos y Auxiliares</w:t>
      </w:r>
      <w:r w:rsidRPr="000155F3">
        <w:rPr>
          <w:rFonts w:ascii="Calibri" w:hAnsi="Calibri"/>
          <w:sz w:val="22"/>
          <w:szCs w:val="22"/>
        </w:rPr>
        <w:t xml:space="preserve"> de los Servicios de Salud y Establecimientos Experimentales, que tengan representación a nivel nacional. En su carácter asesor podrá emitir opiniones atingentes a los objetivos y marcha de éste, hacer propuestas para su mejoramiento, validar las presentaciones realizadas por el Comité Técnico y verificar el cumplimiento de los acuerdos.  </w:t>
      </w:r>
    </w:p>
    <w:p w:rsidR="000155F3" w:rsidRPr="00F81A79" w:rsidRDefault="000155F3" w:rsidP="00E50802">
      <w:pPr>
        <w:pStyle w:val="Textosinformato"/>
        <w:numPr>
          <w:ilvl w:val="0"/>
          <w:numId w:val="3"/>
        </w:numPr>
        <w:spacing w:before="240" w:after="240" w:line="276" w:lineRule="auto"/>
        <w:ind w:left="714" w:hanging="357"/>
        <w:jc w:val="both"/>
        <w:rPr>
          <w:rFonts w:ascii="Calibri" w:hAnsi="Calibri"/>
          <w:b/>
        </w:rPr>
      </w:pPr>
      <w:r w:rsidRPr="000155F3">
        <w:rPr>
          <w:rFonts w:ascii="Calibri" w:hAnsi="Calibri"/>
          <w:b/>
          <w:sz w:val="22"/>
          <w:szCs w:val="22"/>
        </w:rPr>
        <w:t>Secretario (a) Ejecutivo (a)</w:t>
      </w:r>
      <w:r>
        <w:rPr>
          <w:rFonts w:ascii="Calibri" w:hAnsi="Calibri"/>
          <w:b/>
          <w:sz w:val="22"/>
          <w:szCs w:val="22"/>
        </w:rPr>
        <w:t xml:space="preserve">: </w:t>
      </w:r>
      <w:r>
        <w:rPr>
          <w:rFonts w:ascii="Calibri" w:hAnsi="Calibri"/>
          <w:sz w:val="22"/>
          <w:szCs w:val="22"/>
        </w:rPr>
        <w:t>F</w:t>
      </w:r>
      <w:r w:rsidRPr="00E93A97">
        <w:rPr>
          <w:rFonts w:ascii="Calibri" w:hAnsi="Calibri"/>
          <w:sz w:val="22"/>
          <w:szCs w:val="22"/>
        </w:rPr>
        <w:t>uncionario profesional de la División de Gestión y Desarrollo de las Personas</w:t>
      </w:r>
      <w:r>
        <w:rPr>
          <w:rFonts w:ascii="Calibri" w:hAnsi="Calibri"/>
          <w:sz w:val="22"/>
          <w:szCs w:val="22"/>
        </w:rPr>
        <w:t>, encargado</w:t>
      </w:r>
      <w:r w:rsidRPr="00E93A97">
        <w:rPr>
          <w:rFonts w:ascii="Calibri" w:hAnsi="Calibri"/>
          <w:sz w:val="22"/>
          <w:szCs w:val="22"/>
        </w:rPr>
        <w:t xml:space="preserve"> de registrar los acuerdos adoptados por </w:t>
      </w:r>
      <w:r>
        <w:rPr>
          <w:rFonts w:ascii="Calibri" w:hAnsi="Calibri"/>
          <w:sz w:val="22"/>
          <w:szCs w:val="22"/>
        </w:rPr>
        <w:t>los</w:t>
      </w:r>
      <w:r w:rsidRPr="00E93A97">
        <w:rPr>
          <w:rFonts w:ascii="Calibri" w:hAnsi="Calibri"/>
          <w:sz w:val="22"/>
          <w:szCs w:val="22"/>
        </w:rPr>
        <w:t xml:space="preserve"> </w:t>
      </w:r>
      <w:r>
        <w:rPr>
          <w:rFonts w:ascii="Calibri" w:hAnsi="Calibri"/>
          <w:sz w:val="22"/>
          <w:szCs w:val="22"/>
        </w:rPr>
        <w:t>c</w:t>
      </w:r>
      <w:r w:rsidRPr="00E93A97">
        <w:rPr>
          <w:rFonts w:ascii="Calibri" w:hAnsi="Calibri"/>
          <w:sz w:val="22"/>
          <w:szCs w:val="22"/>
        </w:rPr>
        <w:t>omités</w:t>
      </w:r>
      <w:r>
        <w:rPr>
          <w:rFonts w:ascii="Calibri" w:hAnsi="Calibri"/>
          <w:sz w:val="22"/>
          <w:szCs w:val="22"/>
        </w:rPr>
        <w:t xml:space="preserve"> Técnico y Asesor. </w:t>
      </w:r>
    </w:p>
    <w:p w:rsidR="00F81A79" w:rsidRPr="00F81A79" w:rsidRDefault="00F81A79" w:rsidP="00F81A79">
      <w:pPr>
        <w:pStyle w:val="Textosinformato"/>
        <w:numPr>
          <w:ilvl w:val="0"/>
          <w:numId w:val="3"/>
        </w:numPr>
        <w:spacing w:before="240" w:after="240" w:line="276" w:lineRule="auto"/>
        <w:jc w:val="both"/>
        <w:rPr>
          <w:rFonts w:ascii="Calibri" w:hAnsi="Calibri"/>
          <w:b/>
        </w:rPr>
      </w:pPr>
      <w:r w:rsidRPr="00F81A79">
        <w:rPr>
          <w:rFonts w:ascii="Calibri" w:hAnsi="Calibri"/>
          <w:b/>
          <w:sz w:val="22"/>
          <w:szCs w:val="22"/>
        </w:rPr>
        <w:t>Comisión Local</w:t>
      </w:r>
      <w:r w:rsidR="00CD1C23">
        <w:rPr>
          <w:rFonts w:ascii="Calibri" w:hAnsi="Calibri"/>
          <w:b/>
          <w:sz w:val="22"/>
          <w:szCs w:val="22"/>
        </w:rPr>
        <w:t xml:space="preserve"> de Evaluación de postulantes a las Pasantías</w:t>
      </w:r>
      <w:r>
        <w:rPr>
          <w:rFonts w:ascii="Calibri" w:hAnsi="Calibri"/>
          <w:b/>
          <w:sz w:val="22"/>
          <w:szCs w:val="22"/>
        </w:rPr>
        <w:t xml:space="preserve">: </w:t>
      </w:r>
      <w:r>
        <w:rPr>
          <w:rFonts w:ascii="Calibri" w:hAnsi="Calibri"/>
          <w:sz w:val="22"/>
          <w:szCs w:val="22"/>
        </w:rPr>
        <w:t>C</w:t>
      </w:r>
      <w:r w:rsidRPr="00D401A4">
        <w:rPr>
          <w:rFonts w:ascii="Calibri" w:hAnsi="Calibri"/>
          <w:sz w:val="22"/>
          <w:szCs w:val="22"/>
        </w:rPr>
        <w:t xml:space="preserve">onformada a nivel de la Dirección del Servicio de Salud por representantes de los funcionarios y las funcionarias </w:t>
      </w:r>
      <w:r w:rsidRPr="00E93A97">
        <w:rPr>
          <w:rFonts w:ascii="Calibri" w:hAnsi="Calibri"/>
          <w:sz w:val="22"/>
          <w:szCs w:val="22"/>
        </w:rPr>
        <w:t xml:space="preserve">pertenecientes a la Planta </w:t>
      </w:r>
      <w:r w:rsidR="00333359">
        <w:rPr>
          <w:rFonts w:ascii="Calibri" w:hAnsi="Calibri"/>
          <w:sz w:val="22"/>
          <w:szCs w:val="22"/>
        </w:rPr>
        <w:t>Técnicos</w:t>
      </w:r>
      <w:r w:rsidRPr="00E93A97">
        <w:rPr>
          <w:rFonts w:ascii="Calibri" w:hAnsi="Calibri"/>
          <w:sz w:val="22"/>
          <w:szCs w:val="22"/>
        </w:rPr>
        <w:t>,</w:t>
      </w:r>
      <w:r w:rsidR="00333359">
        <w:rPr>
          <w:rFonts w:ascii="Calibri" w:hAnsi="Calibri"/>
          <w:sz w:val="22"/>
          <w:szCs w:val="22"/>
        </w:rPr>
        <w:t xml:space="preserve"> Administrativos y Auxiliares</w:t>
      </w:r>
      <w:r w:rsidRPr="00E93A97">
        <w:rPr>
          <w:rFonts w:ascii="Calibri" w:hAnsi="Calibri"/>
          <w:sz w:val="22"/>
          <w:szCs w:val="22"/>
        </w:rPr>
        <w:t xml:space="preserve"> y por los representantes institucionales</w:t>
      </w:r>
      <w:r>
        <w:rPr>
          <w:rFonts w:ascii="Calibri" w:hAnsi="Calibri"/>
          <w:sz w:val="22"/>
          <w:szCs w:val="22"/>
        </w:rPr>
        <w:t>. Es encargada de la</w:t>
      </w:r>
      <w:r w:rsidRPr="00F81A79">
        <w:rPr>
          <w:rFonts w:ascii="Calibri" w:hAnsi="Calibri"/>
          <w:sz w:val="22"/>
          <w:szCs w:val="22"/>
        </w:rPr>
        <w:t xml:space="preserve"> Evaluación de postulantes a las pasantías</w:t>
      </w:r>
      <w:r>
        <w:rPr>
          <w:rFonts w:ascii="Calibri" w:hAnsi="Calibri"/>
          <w:sz w:val="22"/>
          <w:szCs w:val="22"/>
        </w:rPr>
        <w:t xml:space="preserve"> calificándolos de acuerdo a los criterios definidos en la resolución que regula el proceso. </w:t>
      </w:r>
    </w:p>
    <w:p w:rsidR="00B229CB" w:rsidRPr="00692F3A" w:rsidRDefault="00DB455F" w:rsidP="00692F3A">
      <w:pPr>
        <w:pStyle w:val="Ttulo1"/>
        <w:numPr>
          <w:ilvl w:val="0"/>
          <w:numId w:val="13"/>
        </w:numPr>
        <w:rPr>
          <w:b/>
          <w:color w:val="auto"/>
          <w:sz w:val="24"/>
        </w:rPr>
      </w:pPr>
      <w:bookmarkStart w:id="3" w:name="_Toc456091437"/>
      <w:r w:rsidRPr="00692F3A">
        <w:rPr>
          <w:b/>
          <w:color w:val="auto"/>
          <w:sz w:val="24"/>
        </w:rPr>
        <w:lastRenderedPageBreak/>
        <w:t>REQUISITOS DE POSTULACIÓN</w:t>
      </w:r>
      <w:bookmarkEnd w:id="3"/>
    </w:p>
    <w:p w:rsidR="00F81A79" w:rsidRPr="00D401A4" w:rsidRDefault="00F81A79" w:rsidP="00CD1C23">
      <w:pPr>
        <w:pStyle w:val="Textosinformato"/>
        <w:spacing w:before="120" w:after="240" w:line="276" w:lineRule="auto"/>
        <w:ind w:firstLine="360"/>
        <w:jc w:val="both"/>
        <w:rPr>
          <w:rFonts w:ascii="Calibri" w:hAnsi="Calibri"/>
          <w:sz w:val="22"/>
          <w:szCs w:val="22"/>
        </w:rPr>
      </w:pPr>
      <w:r w:rsidRPr="00E93A97">
        <w:rPr>
          <w:rFonts w:ascii="Calibri" w:hAnsi="Calibri"/>
          <w:sz w:val="22"/>
          <w:szCs w:val="22"/>
        </w:rPr>
        <w:t>Para postular, los funcionarios deberán cumplir con los siguientes requisitos:</w:t>
      </w:r>
    </w:p>
    <w:p w:rsidR="00F81A79" w:rsidRPr="00E93A97" w:rsidRDefault="00F81A79" w:rsidP="00F81A79">
      <w:pPr>
        <w:pStyle w:val="Textosinformato"/>
        <w:numPr>
          <w:ilvl w:val="0"/>
          <w:numId w:val="4"/>
        </w:numPr>
        <w:spacing w:before="120" w:after="240" w:line="276" w:lineRule="auto"/>
        <w:jc w:val="both"/>
        <w:rPr>
          <w:rFonts w:ascii="Calibri" w:hAnsi="Calibri"/>
          <w:sz w:val="22"/>
          <w:szCs w:val="22"/>
        </w:rPr>
      </w:pPr>
      <w:r w:rsidRPr="00D401A4">
        <w:rPr>
          <w:rFonts w:ascii="Calibri" w:hAnsi="Calibri"/>
          <w:sz w:val="22"/>
          <w:szCs w:val="22"/>
        </w:rPr>
        <w:t>Pertenecer, al momento de la postulación, a</w:t>
      </w:r>
      <w:r w:rsidRPr="00E93A97">
        <w:rPr>
          <w:rFonts w:ascii="Calibri" w:hAnsi="Calibri"/>
          <w:sz w:val="22"/>
          <w:szCs w:val="22"/>
        </w:rPr>
        <w:t xml:space="preserve"> un Servicio de Salud o Establecimiento Experimental de Salud, como titular o contrata.</w:t>
      </w:r>
    </w:p>
    <w:p w:rsidR="00F81A79" w:rsidRDefault="00F81A79" w:rsidP="00F81A79">
      <w:pPr>
        <w:pStyle w:val="Textosinformato"/>
        <w:numPr>
          <w:ilvl w:val="0"/>
          <w:numId w:val="4"/>
        </w:numPr>
        <w:spacing w:before="120" w:after="240" w:line="276" w:lineRule="auto"/>
        <w:jc w:val="both"/>
        <w:rPr>
          <w:rFonts w:ascii="Calibri" w:hAnsi="Calibri"/>
          <w:sz w:val="22"/>
          <w:szCs w:val="22"/>
        </w:rPr>
      </w:pPr>
      <w:r w:rsidRPr="00B63B1C">
        <w:rPr>
          <w:rFonts w:ascii="Calibri" w:hAnsi="Calibri"/>
          <w:sz w:val="22"/>
          <w:szCs w:val="22"/>
        </w:rPr>
        <w:t xml:space="preserve">Haberse desempeñado como </w:t>
      </w:r>
      <w:r w:rsidR="00E42C4C">
        <w:rPr>
          <w:rFonts w:ascii="Calibri" w:hAnsi="Calibri"/>
          <w:sz w:val="22"/>
          <w:szCs w:val="22"/>
        </w:rPr>
        <w:t>Técnico, Administrativo o Auxiliar</w:t>
      </w:r>
      <w:r w:rsidRPr="00B63B1C">
        <w:rPr>
          <w:rFonts w:ascii="Calibri" w:hAnsi="Calibri"/>
          <w:sz w:val="22"/>
          <w:szCs w:val="22"/>
        </w:rPr>
        <w:t xml:space="preserve"> en alguno de los establecimientos dependientes del respectivo Servicio de Salud o en un Establecimiento Experimental de Salud, por un lapso mínimo de tres años continuos, al momento de la postulación.  Se considerará como periodo continuo, aquellos en que haya pertenecido a la dotación de uno o de diferentes establecimientos, dependientes todos del mismo Servicio de Salud, ya sea en calidad de titular, contrata u honorario.</w:t>
      </w:r>
    </w:p>
    <w:p w:rsidR="00F81A79" w:rsidRPr="00B63B1C" w:rsidRDefault="00F81A79" w:rsidP="00F81A79">
      <w:pPr>
        <w:pStyle w:val="Textosinformato"/>
        <w:numPr>
          <w:ilvl w:val="0"/>
          <w:numId w:val="4"/>
        </w:numPr>
        <w:spacing w:before="120" w:after="240" w:line="276" w:lineRule="auto"/>
        <w:jc w:val="both"/>
        <w:rPr>
          <w:rFonts w:ascii="Calibri" w:hAnsi="Calibri"/>
          <w:sz w:val="22"/>
          <w:szCs w:val="22"/>
        </w:rPr>
      </w:pPr>
      <w:r w:rsidRPr="00B63B1C">
        <w:rPr>
          <w:rFonts w:ascii="Calibri" w:hAnsi="Calibri"/>
          <w:sz w:val="22"/>
          <w:szCs w:val="22"/>
        </w:rPr>
        <w:t xml:space="preserve">Pertenecer, al momento de la postulación, a la planta de </w:t>
      </w:r>
      <w:r w:rsidR="00B12FFB">
        <w:rPr>
          <w:rFonts w:ascii="Calibri" w:hAnsi="Calibri" w:cs="Arial"/>
          <w:sz w:val="22"/>
          <w:szCs w:val="22"/>
        </w:rPr>
        <w:t>Técnicos, Administrativos y Auxiliares</w:t>
      </w:r>
      <w:r w:rsidRPr="00B63B1C">
        <w:rPr>
          <w:rFonts w:ascii="Calibri" w:hAnsi="Calibri"/>
          <w:sz w:val="22"/>
          <w:szCs w:val="22"/>
        </w:rPr>
        <w:t>, acreditando una antigüedad igual o superior a tres años en ella.</w:t>
      </w:r>
    </w:p>
    <w:p w:rsidR="00F81A79" w:rsidRPr="00E93A97" w:rsidRDefault="00F81A79" w:rsidP="00F81A79">
      <w:pPr>
        <w:pStyle w:val="Textosinformato"/>
        <w:numPr>
          <w:ilvl w:val="0"/>
          <w:numId w:val="4"/>
        </w:numPr>
        <w:spacing w:before="120" w:after="240" w:line="276" w:lineRule="auto"/>
        <w:jc w:val="both"/>
        <w:rPr>
          <w:rFonts w:ascii="Calibri" w:hAnsi="Calibri"/>
          <w:sz w:val="22"/>
          <w:szCs w:val="22"/>
        </w:rPr>
      </w:pPr>
      <w:r w:rsidRPr="00E93A97">
        <w:rPr>
          <w:rFonts w:ascii="Calibri" w:hAnsi="Calibri"/>
          <w:sz w:val="22"/>
          <w:szCs w:val="22"/>
        </w:rPr>
        <w:t xml:space="preserve"> El funcionario deberá estar ejerciendo las funciones correspondientes a la planta a la cual pertenece al momento de la postulación, por ejemplo, si pertenece a la planta de </w:t>
      </w:r>
      <w:r w:rsidR="00B12FFB">
        <w:rPr>
          <w:rFonts w:ascii="Calibri" w:hAnsi="Calibri"/>
          <w:sz w:val="22"/>
          <w:szCs w:val="22"/>
        </w:rPr>
        <w:t>Técnicos</w:t>
      </w:r>
      <w:r w:rsidRPr="00E93A97">
        <w:rPr>
          <w:rFonts w:ascii="Calibri" w:hAnsi="Calibri"/>
          <w:sz w:val="22"/>
          <w:szCs w:val="22"/>
        </w:rPr>
        <w:t xml:space="preserve"> debe estar ejerciendo funciones </w:t>
      </w:r>
      <w:r w:rsidR="00B12FFB">
        <w:rPr>
          <w:rFonts w:ascii="Calibri" w:hAnsi="Calibri"/>
          <w:sz w:val="22"/>
          <w:szCs w:val="22"/>
        </w:rPr>
        <w:t>técnicas</w:t>
      </w:r>
      <w:r w:rsidRPr="00E93A97">
        <w:rPr>
          <w:rFonts w:ascii="Calibri" w:hAnsi="Calibri"/>
          <w:sz w:val="22"/>
          <w:szCs w:val="22"/>
        </w:rPr>
        <w:t xml:space="preserve"> al momento de la postulación.</w:t>
      </w:r>
    </w:p>
    <w:p w:rsidR="00F81A79" w:rsidRPr="00E93A97" w:rsidRDefault="00F81A79" w:rsidP="00F81A79">
      <w:pPr>
        <w:pStyle w:val="Textosinformato"/>
        <w:numPr>
          <w:ilvl w:val="0"/>
          <w:numId w:val="4"/>
        </w:numPr>
        <w:spacing w:before="120" w:after="240" w:line="276" w:lineRule="auto"/>
        <w:jc w:val="both"/>
        <w:rPr>
          <w:rFonts w:ascii="Calibri" w:hAnsi="Calibri"/>
          <w:sz w:val="22"/>
          <w:szCs w:val="22"/>
        </w:rPr>
      </w:pPr>
      <w:r w:rsidRPr="00E93A97">
        <w:rPr>
          <w:rFonts w:ascii="Calibri" w:hAnsi="Calibri"/>
          <w:sz w:val="22"/>
          <w:szCs w:val="22"/>
        </w:rPr>
        <w:t xml:space="preserve">Estar su cargo regido por </w:t>
      </w:r>
      <w:r w:rsidRPr="00D401A4">
        <w:rPr>
          <w:rFonts w:ascii="Calibri" w:hAnsi="Calibri"/>
          <w:sz w:val="22"/>
          <w:szCs w:val="22"/>
        </w:rPr>
        <w:t xml:space="preserve">los </w:t>
      </w:r>
      <w:r w:rsidRPr="00D401A4">
        <w:rPr>
          <w:rFonts w:ascii="Calibri" w:hAnsi="Calibri"/>
          <w:bCs/>
          <w:sz w:val="22"/>
          <w:szCs w:val="22"/>
        </w:rPr>
        <w:t xml:space="preserve">DFL </w:t>
      </w:r>
      <w:r w:rsidRPr="00E93A97">
        <w:rPr>
          <w:rFonts w:ascii="Calibri" w:hAnsi="Calibri"/>
          <w:bCs/>
          <w:sz w:val="22"/>
          <w:szCs w:val="22"/>
        </w:rPr>
        <w:t>Nº 29</w:t>
      </w:r>
      <w:r w:rsidRPr="00E93A97">
        <w:rPr>
          <w:rFonts w:ascii="Calibri" w:hAnsi="Calibri"/>
          <w:sz w:val="22"/>
          <w:szCs w:val="22"/>
        </w:rPr>
        <w:t xml:space="preserve"> del año 2004 del Ministerio de Hacienda, sobre Estatuto Administrativo; o por los DFL Nºs 29, 30 y 31 del 2000 del Ministerio de Salud.</w:t>
      </w:r>
    </w:p>
    <w:p w:rsidR="00F81A79" w:rsidRPr="00E93A97" w:rsidRDefault="00F81A79" w:rsidP="00F81A79">
      <w:pPr>
        <w:pStyle w:val="Textosinformato"/>
        <w:numPr>
          <w:ilvl w:val="0"/>
          <w:numId w:val="4"/>
        </w:numPr>
        <w:spacing w:before="120" w:after="240" w:line="276" w:lineRule="auto"/>
        <w:jc w:val="both"/>
        <w:rPr>
          <w:rFonts w:ascii="Calibri" w:hAnsi="Calibri"/>
          <w:sz w:val="22"/>
          <w:szCs w:val="22"/>
        </w:rPr>
      </w:pPr>
      <w:r w:rsidRPr="00E93A97">
        <w:rPr>
          <w:rFonts w:ascii="Calibri" w:hAnsi="Calibri"/>
          <w:sz w:val="22"/>
          <w:szCs w:val="22"/>
        </w:rPr>
        <w:t>Las principales funciones de responsabilidad del funcionario deben estar directamente relacionadas con el programa de la pasantía a la que postula.  No serán preseleccionados postulantes cuyas funciones no sean pertinentes al tema que aborda y al perfil de participantes definido en la pasantía.</w:t>
      </w:r>
    </w:p>
    <w:p w:rsidR="00F81A79" w:rsidRPr="00E93A97" w:rsidRDefault="00F81A79" w:rsidP="00F81A79">
      <w:pPr>
        <w:pStyle w:val="Textosinformato"/>
        <w:numPr>
          <w:ilvl w:val="0"/>
          <w:numId w:val="4"/>
        </w:numPr>
        <w:spacing w:before="120" w:after="240" w:line="276" w:lineRule="auto"/>
        <w:jc w:val="both"/>
        <w:rPr>
          <w:rFonts w:ascii="Calibri" w:hAnsi="Calibri"/>
          <w:sz w:val="22"/>
          <w:szCs w:val="22"/>
        </w:rPr>
      </w:pPr>
      <w:r w:rsidRPr="00E93A97">
        <w:rPr>
          <w:rFonts w:ascii="Calibri" w:hAnsi="Calibri"/>
          <w:sz w:val="22"/>
          <w:szCs w:val="22"/>
        </w:rPr>
        <w:t>Tener al momento de la postulación una edad igual o menor a 60 años en el caso de los hombres y en el caso de las mujeres 55 años o menos, esto con el fin de asegurar una proyección laboral igual o superior a cinco (5) años tras finalizada la pasantía.</w:t>
      </w:r>
    </w:p>
    <w:p w:rsidR="00F81A79" w:rsidRDefault="00F81A79" w:rsidP="00F81A79">
      <w:pPr>
        <w:pStyle w:val="Textosinformato"/>
        <w:numPr>
          <w:ilvl w:val="0"/>
          <w:numId w:val="4"/>
        </w:numPr>
        <w:spacing w:before="120" w:after="240" w:line="276" w:lineRule="auto"/>
        <w:jc w:val="both"/>
        <w:rPr>
          <w:rFonts w:ascii="Calibri" w:hAnsi="Calibri"/>
          <w:sz w:val="22"/>
          <w:szCs w:val="22"/>
        </w:rPr>
      </w:pPr>
      <w:r w:rsidRPr="00B63B1C">
        <w:rPr>
          <w:rFonts w:ascii="Calibri" w:hAnsi="Calibri"/>
          <w:sz w:val="22"/>
          <w:szCs w:val="22"/>
        </w:rPr>
        <w:t xml:space="preserve">Contar con una carta de patrocinio del respectivo Director del Establecimiento de Salud al que pertenezca el funcionario, en la cual aquél se comprometa de </w:t>
      </w:r>
      <w:r w:rsidRPr="00B63B1C">
        <w:rPr>
          <w:rFonts w:ascii="Calibri" w:hAnsi="Calibri"/>
          <w:b/>
          <w:sz w:val="22"/>
          <w:szCs w:val="22"/>
          <w:u w:val="single"/>
        </w:rPr>
        <w:t>manera formal e irrevocable</w:t>
      </w:r>
      <w:r w:rsidRPr="00B63B1C">
        <w:rPr>
          <w:rFonts w:ascii="Calibri" w:hAnsi="Calibri"/>
          <w:sz w:val="22"/>
          <w:szCs w:val="22"/>
        </w:rPr>
        <w:t xml:space="preserve"> a mantener el cargo y la remuneración al pasante y asegurar el normal funcionamiento del servicio durante todo el período que dure el perfeccionamiento.</w:t>
      </w:r>
    </w:p>
    <w:p w:rsidR="00F81A79" w:rsidRPr="00D401A4" w:rsidRDefault="00F81A79" w:rsidP="00F81A79">
      <w:pPr>
        <w:pStyle w:val="Textosinformato"/>
        <w:numPr>
          <w:ilvl w:val="0"/>
          <w:numId w:val="4"/>
        </w:numPr>
        <w:spacing w:before="120" w:after="240" w:line="276" w:lineRule="auto"/>
        <w:jc w:val="both"/>
        <w:rPr>
          <w:rFonts w:ascii="Calibri" w:hAnsi="Calibri"/>
          <w:sz w:val="22"/>
          <w:szCs w:val="22"/>
        </w:rPr>
      </w:pPr>
      <w:r w:rsidRPr="00D401A4">
        <w:rPr>
          <w:rFonts w:ascii="Calibri" w:hAnsi="Calibri"/>
          <w:sz w:val="22"/>
          <w:szCs w:val="22"/>
        </w:rPr>
        <w:t>Acreditar mediante un certificado médico que cuenta con las condiciones de salud compatibles para la realización de la actividad de capacitación o perfeccionamiento a que se postula.</w:t>
      </w:r>
    </w:p>
    <w:p w:rsidR="00F81A79" w:rsidRDefault="00F81A79" w:rsidP="00F81A79">
      <w:pPr>
        <w:pStyle w:val="Textosinformato"/>
        <w:numPr>
          <w:ilvl w:val="0"/>
          <w:numId w:val="4"/>
        </w:numPr>
        <w:spacing w:before="120" w:after="240" w:line="276" w:lineRule="auto"/>
        <w:jc w:val="both"/>
        <w:rPr>
          <w:rFonts w:ascii="Calibri" w:hAnsi="Calibri"/>
          <w:sz w:val="22"/>
          <w:szCs w:val="22"/>
        </w:rPr>
      </w:pPr>
      <w:r w:rsidRPr="00E93A97">
        <w:rPr>
          <w:rFonts w:ascii="Calibri" w:hAnsi="Calibri"/>
          <w:sz w:val="22"/>
          <w:szCs w:val="22"/>
        </w:rPr>
        <w:t xml:space="preserve">Haber sido calificados en lista 1 </w:t>
      </w:r>
      <w:r w:rsidRPr="00D401A4">
        <w:rPr>
          <w:rFonts w:ascii="Calibri" w:hAnsi="Calibri"/>
          <w:sz w:val="22"/>
          <w:szCs w:val="22"/>
        </w:rPr>
        <w:t xml:space="preserve">ó 2 en el </w:t>
      </w:r>
      <w:r w:rsidRPr="00E93A97">
        <w:rPr>
          <w:rFonts w:ascii="Calibri" w:hAnsi="Calibri"/>
          <w:sz w:val="22"/>
          <w:szCs w:val="22"/>
        </w:rPr>
        <w:t>último período.</w:t>
      </w:r>
    </w:p>
    <w:p w:rsidR="004642FB" w:rsidRDefault="004642FB" w:rsidP="004642FB">
      <w:pPr>
        <w:pStyle w:val="Textosinformato"/>
        <w:spacing w:before="120" w:after="240" w:line="276" w:lineRule="auto"/>
        <w:ind w:left="720"/>
        <w:jc w:val="both"/>
        <w:rPr>
          <w:rFonts w:ascii="Calibri" w:hAnsi="Calibri"/>
          <w:sz w:val="22"/>
          <w:szCs w:val="22"/>
        </w:rPr>
      </w:pPr>
    </w:p>
    <w:p w:rsidR="00F81A79" w:rsidRPr="00F81A79" w:rsidRDefault="00B229CB" w:rsidP="007006DE">
      <w:pPr>
        <w:pStyle w:val="Prrafodelista"/>
        <w:numPr>
          <w:ilvl w:val="0"/>
          <w:numId w:val="10"/>
        </w:numPr>
        <w:spacing w:before="240"/>
        <w:ind w:firstLine="360"/>
        <w:jc w:val="both"/>
      </w:pPr>
      <w:r w:rsidRPr="00583487">
        <w:rPr>
          <w:b/>
        </w:rPr>
        <w:t>Incompatibilidades</w:t>
      </w:r>
      <w:r w:rsidR="00583487" w:rsidRPr="00583487">
        <w:rPr>
          <w:b/>
        </w:rPr>
        <w:t xml:space="preserve">: </w:t>
      </w:r>
      <w:r w:rsidR="00F81A79" w:rsidRPr="00F81A79">
        <w:t>No podrán participar del p</w:t>
      </w:r>
      <w:r w:rsidR="00F81A79">
        <w:t>rograma los funcionarios que</w:t>
      </w:r>
      <w:r w:rsidR="00F81A79" w:rsidRPr="00F81A79">
        <w:t xml:space="preserve">: </w:t>
      </w:r>
    </w:p>
    <w:p w:rsidR="00F81A79" w:rsidRPr="00B63B1C" w:rsidRDefault="00F81A79" w:rsidP="00F81A79">
      <w:pPr>
        <w:pStyle w:val="Textosinformato"/>
        <w:numPr>
          <w:ilvl w:val="0"/>
          <w:numId w:val="5"/>
        </w:numPr>
        <w:spacing w:before="240" w:after="240"/>
        <w:jc w:val="both"/>
        <w:rPr>
          <w:rFonts w:ascii="Calibri" w:hAnsi="Calibri"/>
          <w:sz w:val="22"/>
          <w:szCs w:val="22"/>
        </w:rPr>
      </w:pPr>
      <w:r>
        <w:rPr>
          <w:rFonts w:ascii="Calibri" w:hAnsi="Calibri"/>
          <w:sz w:val="22"/>
          <w:szCs w:val="22"/>
        </w:rPr>
        <w:t>Ha</w:t>
      </w:r>
      <w:r w:rsidR="00A65BF9">
        <w:rPr>
          <w:rFonts w:ascii="Calibri" w:hAnsi="Calibri"/>
          <w:sz w:val="22"/>
          <w:szCs w:val="22"/>
        </w:rPr>
        <w:t>n</w:t>
      </w:r>
      <w:r>
        <w:rPr>
          <w:rFonts w:ascii="Calibri" w:hAnsi="Calibri"/>
          <w:sz w:val="22"/>
          <w:szCs w:val="22"/>
        </w:rPr>
        <w:t xml:space="preserve"> </w:t>
      </w:r>
      <w:r w:rsidRPr="00B63B1C">
        <w:rPr>
          <w:rFonts w:ascii="Calibri" w:hAnsi="Calibri"/>
          <w:sz w:val="22"/>
          <w:szCs w:val="22"/>
        </w:rPr>
        <w:t>sido objeto de sanción disciplinaria en los tres años previos a la postulación, como consecuencia de un sumario administrativo.</w:t>
      </w:r>
    </w:p>
    <w:p w:rsidR="00F81A79" w:rsidRPr="00E93A97" w:rsidRDefault="00F81A79" w:rsidP="00F81A79">
      <w:pPr>
        <w:pStyle w:val="Textosinformato"/>
        <w:numPr>
          <w:ilvl w:val="0"/>
          <w:numId w:val="5"/>
        </w:numPr>
        <w:spacing w:before="120" w:after="240" w:line="276" w:lineRule="auto"/>
        <w:jc w:val="both"/>
        <w:rPr>
          <w:rFonts w:ascii="Calibri" w:hAnsi="Calibri"/>
          <w:sz w:val="22"/>
          <w:szCs w:val="22"/>
        </w:rPr>
      </w:pPr>
      <w:r>
        <w:rPr>
          <w:rFonts w:ascii="Calibri" w:hAnsi="Calibri"/>
          <w:sz w:val="22"/>
          <w:szCs w:val="22"/>
        </w:rPr>
        <w:t>Han</w:t>
      </w:r>
      <w:r w:rsidRPr="00E93A97">
        <w:rPr>
          <w:rFonts w:ascii="Calibri" w:hAnsi="Calibri"/>
          <w:sz w:val="22"/>
          <w:szCs w:val="22"/>
        </w:rPr>
        <w:t xml:space="preserve"> gozado efectivamente de una beca de este Programa, en ninguna de sus versiones desde s</w:t>
      </w:r>
      <w:r w:rsidR="004642FB">
        <w:rPr>
          <w:rFonts w:ascii="Calibri" w:hAnsi="Calibri"/>
          <w:sz w:val="22"/>
          <w:szCs w:val="22"/>
        </w:rPr>
        <w:t>u creación. Primera versión 2009</w:t>
      </w:r>
      <w:r w:rsidRPr="00E93A97">
        <w:rPr>
          <w:rFonts w:ascii="Calibri" w:hAnsi="Calibri"/>
          <w:sz w:val="22"/>
          <w:szCs w:val="22"/>
        </w:rPr>
        <w:t xml:space="preserve"> – 2010 aprobada por Resolución Exenta N° 806 del 24 de agosto del 2007</w:t>
      </w:r>
      <w:r w:rsidR="004642FB">
        <w:rPr>
          <w:rFonts w:ascii="Calibri" w:hAnsi="Calibri"/>
          <w:sz w:val="22"/>
          <w:szCs w:val="22"/>
        </w:rPr>
        <w:t xml:space="preserve"> y Versión 2015</w:t>
      </w:r>
      <w:r w:rsidRPr="00E93A97">
        <w:rPr>
          <w:rFonts w:ascii="Calibri" w:hAnsi="Calibri"/>
          <w:sz w:val="22"/>
          <w:szCs w:val="22"/>
        </w:rPr>
        <w:t>.</w:t>
      </w:r>
    </w:p>
    <w:p w:rsidR="00F81A79" w:rsidRDefault="00F81A79" w:rsidP="00F81A79">
      <w:pPr>
        <w:pStyle w:val="Textosinformato"/>
        <w:numPr>
          <w:ilvl w:val="0"/>
          <w:numId w:val="5"/>
        </w:numPr>
        <w:spacing w:before="120" w:after="240" w:line="276" w:lineRule="auto"/>
        <w:jc w:val="both"/>
        <w:rPr>
          <w:rFonts w:ascii="Calibri" w:hAnsi="Calibri"/>
          <w:sz w:val="22"/>
          <w:szCs w:val="22"/>
        </w:rPr>
      </w:pPr>
      <w:r>
        <w:rPr>
          <w:rFonts w:ascii="Calibri" w:hAnsi="Calibri"/>
          <w:sz w:val="22"/>
          <w:szCs w:val="22"/>
        </w:rPr>
        <w:t>Pertenezcan</w:t>
      </w:r>
      <w:r w:rsidRPr="00E93A97">
        <w:rPr>
          <w:rFonts w:ascii="Calibri" w:hAnsi="Calibri"/>
          <w:sz w:val="22"/>
          <w:szCs w:val="22"/>
        </w:rPr>
        <w:t xml:space="preserve"> a la Comisión Local de Evaluación de Postulaciones a las Pasantías del Servicio de Salud y/o al Comité Asesor, al cual se hace referencia en el presente documento. Si uno de los integrantes de dichas instancias desea postular deberá previamente renunciar a ésta.</w:t>
      </w:r>
    </w:p>
    <w:p w:rsidR="004642FB" w:rsidRPr="00E93A97" w:rsidRDefault="004642FB" w:rsidP="00F81A79">
      <w:pPr>
        <w:pStyle w:val="Textosinformato"/>
        <w:numPr>
          <w:ilvl w:val="0"/>
          <w:numId w:val="5"/>
        </w:numPr>
        <w:spacing w:before="120" w:after="240" w:line="276" w:lineRule="auto"/>
        <w:jc w:val="both"/>
        <w:rPr>
          <w:rFonts w:ascii="Calibri" w:hAnsi="Calibri"/>
          <w:sz w:val="22"/>
          <w:szCs w:val="22"/>
        </w:rPr>
      </w:pPr>
      <w:r>
        <w:rPr>
          <w:rFonts w:ascii="Calibri" w:hAnsi="Calibri"/>
          <w:color w:val="000000"/>
          <w:sz w:val="22"/>
          <w:szCs w:val="22"/>
        </w:rPr>
        <w:t>Postulen</w:t>
      </w:r>
      <w:r w:rsidRPr="005D703E">
        <w:rPr>
          <w:rFonts w:ascii="Calibri" w:hAnsi="Calibri"/>
          <w:color w:val="000000"/>
          <w:sz w:val="22"/>
          <w:szCs w:val="22"/>
        </w:rPr>
        <w:t xml:space="preserve"> a</w:t>
      </w:r>
      <w:r>
        <w:rPr>
          <w:rFonts w:ascii="Calibri" w:hAnsi="Calibri"/>
          <w:color w:val="000000"/>
          <w:sz w:val="22"/>
          <w:szCs w:val="22"/>
        </w:rPr>
        <w:t xml:space="preserve"> más de un </w:t>
      </w:r>
      <w:r w:rsidRPr="005D703E">
        <w:rPr>
          <w:rFonts w:ascii="Calibri" w:hAnsi="Calibri"/>
          <w:color w:val="000000"/>
          <w:sz w:val="22"/>
          <w:szCs w:val="22"/>
        </w:rPr>
        <w:t>programa de pasantías de los disponibles en el año en curso.</w:t>
      </w:r>
      <w:r>
        <w:rPr>
          <w:rFonts w:ascii="Calibri" w:hAnsi="Calibri"/>
          <w:color w:val="000000"/>
          <w:sz w:val="22"/>
          <w:szCs w:val="22"/>
        </w:rPr>
        <w:t xml:space="preserve"> </w:t>
      </w:r>
      <w:r w:rsidRPr="005D703E">
        <w:rPr>
          <w:rFonts w:ascii="Calibri" w:hAnsi="Calibri"/>
          <w:color w:val="000000"/>
          <w:sz w:val="22"/>
          <w:szCs w:val="22"/>
        </w:rPr>
        <w:t xml:space="preserve"> Los antecedentes de los funcionarios que postulen a más de un programa de pasantías a través de la presentación de uno o más formularios no serán considerados quedando su postulación fuera del proceso de selección.</w:t>
      </w:r>
      <w:r>
        <w:rPr>
          <w:rFonts w:ascii="Calibri" w:hAnsi="Calibri"/>
          <w:color w:val="000000"/>
          <w:sz w:val="22"/>
          <w:szCs w:val="22"/>
        </w:rPr>
        <w:t xml:space="preserve"> </w:t>
      </w:r>
    </w:p>
    <w:p w:rsidR="00B229CB" w:rsidRPr="00692F3A" w:rsidRDefault="00DB455F" w:rsidP="00692F3A">
      <w:pPr>
        <w:pStyle w:val="Ttulo1"/>
        <w:numPr>
          <w:ilvl w:val="0"/>
          <w:numId w:val="13"/>
        </w:numPr>
        <w:rPr>
          <w:b/>
          <w:color w:val="auto"/>
          <w:sz w:val="24"/>
        </w:rPr>
      </w:pPr>
      <w:bookmarkStart w:id="4" w:name="_Toc456091438"/>
      <w:r w:rsidRPr="00692F3A">
        <w:rPr>
          <w:b/>
          <w:color w:val="auto"/>
          <w:sz w:val="24"/>
        </w:rPr>
        <w:t xml:space="preserve">BENEFICIOS </w:t>
      </w:r>
      <w:r>
        <w:rPr>
          <w:b/>
          <w:color w:val="auto"/>
          <w:sz w:val="24"/>
        </w:rPr>
        <w:t xml:space="preserve">A QUE TIENEN DERECHO LOS </w:t>
      </w:r>
      <w:r w:rsidRPr="00692F3A">
        <w:rPr>
          <w:b/>
          <w:color w:val="auto"/>
          <w:sz w:val="24"/>
        </w:rPr>
        <w:t>PASANTES</w:t>
      </w:r>
      <w:bookmarkEnd w:id="4"/>
    </w:p>
    <w:p w:rsidR="0023411D" w:rsidRPr="00D401A4" w:rsidRDefault="0023411D" w:rsidP="00A87B0C">
      <w:pPr>
        <w:pStyle w:val="Textosinformato"/>
        <w:spacing w:before="120" w:after="240" w:line="276" w:lineRule="auto"/>
        <w:ind w:left="284" w:firstLine="76"/>
        <w:jc w:val="both"/>
        <w:rPr>
          <w:rFonts w:ascii="Calibri" w:hAnsi="Calibri"/>
          <w:sz w:val="22"/>
          <w:szCs w:val="22"/>
        </w:rPr>
      </w:pPr>
      <w:r w:rsidRPr="00E93A97">
        <w:rPr>
          <w:rFonts w:ascii="Calibri" w:hAnsi="Calibri"/>
          <w:sz w:val="22"/>
          <w:szCs w:val="22"/>
        </w:rPr>
        <w:t>Los pasantes tendrán derecho a los siguientes beneficios</w:t>
      </w:r>
      <w:r w:rsidRPr="00D401A4">
        <w:rPr>
          <w:rFonts w:ascii="Calibri" w:hAnsi="Calibri"/>
          <w:sz w:val="22"/>
          <w:szCs w:val="22"/>
        </w:rPr>
        <w:t>, a cargo del programa:</w:t>
      </w:r>
    </w:p>
    <w:p w:rsidR="0023411D" w:rsidRPr="00E93A97" w:rsidRDefault="0023411D" w:rsidP="00A87B0C">
      <w:pPr>
        <w:pStyle w:val="Textosinformato"/>
        <w:numPr>
          <w:ilvl w:val="0"/>
          <w:numId w:val="6"/>
        </w:numPr>
        <w:tabs>
          <w:tab w:val="clear" w:pos="0"/>
          <w:tab w:val="num" w:pos="426"/>
        </w:tabs>
        <w:spacing w:before="120" w:after="240" w:line="276" w:lineRule="auto"/>
        <w:ind w:left="567" w:hanging="207"/>
        <w:jc w:val="both"/>
        <w:rPr>
          <w:rFonts w:ascii="Calibri" w:hAnsi="Calibri"/>
          <w:sz w:val="22"/>
          <w:szCs w:val="22"/>
        </w:rPr>
      </w:pPr>
      <w:r w:rsidRPr="00E93A97">
        <w:rPr>
          <w:rFonts w:ascii="Calibri" w:hAnsi="Calibri"/>
          <w:sz w:val="22"/>
          <w:szCs w:val="22"/>
        </w:rPr>
        <w:t>Pago de los derechos de matrícula, arancel y otros gastos de mantención (alojamiento, alimentación completa y materiales de estudio, según corresponda, en el marco del presupuesto asignado a este programa, todo lo cual deberá quedar establecido en el convenio del Servicio de Salud o Ministerio, con la entidad ejecutora.</w:t>
      </w:r>
    </w:p>
    <w:p w:rsidR="0023411D" w:rsidRPr="00583487" w:rsidRDefault="0023411D" w:rsidP="007006DE">
      <w:pPr>
        <w:pStyle w:val="Textosinformato"/>
        <w:numPr>
          <w:ilvl w:val="0"/>
          <w:numId w:val="6"/>
        </w:numPr>
        <w:spacing w:before="120" w:after="240" w:line="276" w:lineRule="auto"/>
        <w:ind w:left="567" w:hanging="207"/>
        <w:jc w:val="both"/>
        <w:rPr>
          <w:rFonts w:ascii="Calibri" w:hAnsi="Calibri"/>
          <w:sz w:val="22"/>
          <w:szCs w:val="22"/>
        </w:rPr>
      </w:pPr>
      <w:r w:rsidRPr="00583487">
        <w:rPr>
          <w:rFonts w:ascii="Calibri" w:hAnsi="Calibri"/>
          <w:sz w:val="22"/>
          <w:szCs w:val="22"/>
        </w:rPr>
        <w:t>Pago de los gastos de traslado del pasante desde el lugar de trabajo al lugar de desarrollo de la Pasantía.  Si la Pasantía se desarrolla en el territorio nacional a menos de 500 Kilómetros del lugar de trabajo del pasante el traslado será por vía terrestre y/o marítima según corresponda. Si se desarrolla a más de 500 kilómetros, será por vía aérea.</w:t>
      </w:r>
      <w:r w:rsidR="00583487" w:rsidRPr="00583487">
        <w:rPr>
          <w:rFonts w:ascii="Calibri" w:hAnsi="Calibri"/>
          <w:sz w:val="22"/>
          <w:szCs w:val="22"/>
        </w:rPr>
        <w:t xml:space="preserve"> </w:t>
      </w:r>
      <w:r w:rsidRPr="00583487">
        <w:rPr>
          <w:rFonts w:ascii="Calibri" w:hAnsi="Calibri"/>
          <w:sz w:val="22"/>
          <w:szCs w:val="22"/>
        </w:rPr>
        <w:t>En el caso de las Pasantías Internacionales, los pasantes de las regiones I, II, III, VIII, IX, X, XI, XII, XIV y XV, tendrán derecho a pasaje vía aérea hasta la Región Metropolitana para trasladarse desde el aeropuerto internacional de Santiago al país de destino.</w:t>
      </w:r>
      <w:r w:rsidR="00583487">
        <w:rPr>
          <w:rFonts w:ascii="Calibri" w:hAnsi="Calibri"/>
          <w:sz w:val="22"/>
          <w:szCs w:val="22"/>
        </w:rPr>
        <w:t xml:space="preserve"> </w:t>
      </w:r>
      <w:r w:rsidRPr="00583487">
        <w:rPr>
          <w:rFonts w:ascii="Calibri" w:hAnsi="Calibri"/>
          <w:sz w:val="22"/>
          <w:szCs w:val="22"/>
        </w:rPr>
        <w:t>Así mismo, si debe esperar conexión de vuelos nacionales e internacionales por un período igual o superior a cuatro horas, serán cubiertos los gastos de estadía y alimentación que corresponda.</w:t>
      </w:r>
    </w:p>
    <w:p w:rsidR="00A65BF9" w:rsidRDefault="0023411D" w:rsidP="00A87B0C">
      <w:pPr>
        <w:pStyle w:val="Textosinformato"/>
        <w:numPr>
          <w:ilvl w:val="0"/>
          <w:numId w:val="6"/>
        </w:numPr>
        <w:spacing w:before="120" w:after="240" w:line="276" w:lineRule="auto"/>
        <w:ind w:left="567" w:hanging="207"/>
        <w:jc w:val="both"/>
        <w:rPr>
          <w:rFonts w:ascii="Calibri" w:hAnsi="Calibri"/>
          <w:sz w:val="22"/>
          <w:szCs w:val="22"/>
        </w:rPr>
      </w:pPr>
      <w:r w:rsidRPr="00E93A97">
        <w:rPr>
          <w:rFonts w:ascii="Calibri" w:hAnsi="Calibri"/>
          <w:sz w:val="22"/>
          <w:szCs w:val="22"/>
        </w:rPr>
        <w:t>Seguro que cubra los gastos de enfermedad y accidente del pasante, así como de repatriación en caso de fallecimiento, por el lapso que dure la pasantía.</w:t>
      </w:r>
    </w:p>
    <w:p w:rsidR="004642FB" w:rsidRPr="005D703E" w:rsidRDefault="004642FB" w:rsidP="004642FB">
      <w:pPr>
        <w:pStyle w:val="Textosinformato"/>
        <w:numPr>
          <w:ilvl w:val="0"/>
          <w:numId w:val="6"/>
        </w:numPr>
        <w:tabs>
          <w:tab w:val="clear" w:pos="0"/>
          <w:tab w:val="num" w:pos="720"/>
        </w:tabs>
        <w:spacing w:before="240"/>
        <w:ind w:left="720"/>
        <w:jc w:val="both"/>
        <w:rPr>
          <w:rFonts w:ascii="Calibri" w:hAnsi="Calibri"/>
          <w:sz w:val="22"/>
          <w:szCs w:val="22"/>
        </w:rPr>
      </w:pPr>
      <w:r w:rsidRPr="005D703E">
        <w:rPr>
          <w:rFonts w:ascii="Calibri" w:hAnsi="Calibri"/>
          <w:sz w:val="22"/>
          <w:szCs w:val="22"/>
        </w:rPr>
        <w:t>Pago por concepto de obtención de pasaporte y/o visa, en caso de que sean requeridos por el país en el cual se realizará el perfeccionamiento.</w:t>
      </w:r>
    </w:p>
    <w:p w:rsidR="0023411D" w:rsidRPr="00A65BF9" w:rsidRDefault="0023411D" w:rsidP="00A87B0C">
      <w:pPr>
        <w:pStyle w:val="Textosinformato"/>
        <w:numPr>
          <w:ilvl w:val="0"/>
          <w:numId w:val="6"/>
        </w:numPr>
        <w:spacing w:before="120" w:after="240" w:line="276" w:lineRule="auto"/>
        <w:ind w:left="567" w:hanging="207"/>
        <w:jc w:val="both"/>
        <w:rPr>
          <w:rFonts w:ascii="Calibri" w:hAnsi="Calibri"/>
          <w:sz w:val="22"/>
          <w:szCs w:val="22"/>
        </w:rPr>
      </w:pPr>
      <w:r w:rsidRPr="00A65BF9">
        <w:rPr>
          <w:rFonts w:ascii="Calibri" w:hAnsi="Calibri"/>
          <w:sz w:val="22"/>
          <w:szCs w:val="22"/>
        </w:rPr>
        <w:t>Pasante tendrá derecho al viático legal, a pagar oportunamente por el Servicio de Salud o establecimiento correspondiente, en la medida que los gastos de estadía no estén comprendidos en el convenio con el proveedor respectivo.</w:t>
      </w:r>
    </w:p>
    <w:p w:rsidR="0023411D" w:rsidRPr="00A65BF9" w:rsidRDefault="00A65BF9" w:rsidP="004642FB">
      <w:pPr>
        <w:pStyle w:val="Textosinformato"/>
        <w:spacing w:before="120" w:after="240" w:line="276" w:lineRule="auto"/>
        <w:jc w:val="both"/>
        <w:rPr>
          <w:rFonts w:ascii="Arial" w:hAnsi="Arial" w:cs="Arial"/>
        </w:rPr>
      </w:pPr>
      <w:r>
        <w:rPr>
          <w:rFonts w:ascii="Arial" w:hAnsi="Arial" w:cs="Arial"/>
        </w:rPr>
        <w:t xml:space="preserve">Todos los costos adicionales no mencionados anteriormente serán de cargo del participante. </w:t>
      </w:r>
      <w:r w:rsidR="0023411D" w:rsidRPr="00E93A97">
        <w:rPr>
          <w:rFonts w:ascii="Calibri" w:hAnsi="Calibri"/>
          <w:sz w:val="22"/>
          <w:szCs w:val="22"/>
        </w:rPr>
        <w:t>Toda modificación a las actividades programadas o a las condiciones estipuladas para el desarrollo de las Pasantías, o inclusión de actividades extra programáticas no relacionadas con estas, que no sean autorizadas por el Ministerio de Salud o el Servicio de Salud, será de exclusivo cargo y responsabilidad del pasante.  Esto también aplica a la eventual decisión del pasante de extender su permanencia en el lugar de desarrollo de las Pasantías, así como todos los tramites asociados (permisos respectivos, visa, seguros, pasajes, estadía, alimentación, etc.).  Del mismo modo, será de su entera responsabilidad, todo siniestro que experimente al margen de la respectiva actividad de perfeccionamiento, que no se encuentre debidamente cubierto por el seguro contratado de conformidad con la letra “c)” de este artículo.</w:t>
      </w:r>
    </w:p>
    <w:p w:rsidR="0023411D" w:rsidRDefault="0023411D" w:rsidP="004642FB">
      <w:pPr>
        <w:pStyle w:val="Textosinformato"/>
        <w:spacing w:before="120" w:after="240" w:line="276" w:lineRule="auto"/>
        <w:jc w:val="both"/>
        <w:rPr>
          <w:rFonts w:ascii="Calibri" w:hAnsi="Calibri"/>
          <w:sz w:val="22"/>
          <w:szCs w:val="22"/>
        </w:rPr>
      </w:pPr>
      <w:r w:rsidRPr="00E93A97">
        <w:rPr>
          <w:rFonts w:ascii="Calibri" w:hAnsi="Calibri"/>
          <w:sz w:val="22"/>
          <w:szCs w:val="22"/>
        </w:rPr>
        <w:t xml:space="preserve">Las situaciones fortuitas o de fuerza mayor no previstas en la presente regulación, debidamente acreditadas o detectado de oficio por el Ministerio, y que pudiesen afectar al funcionario pasante, serán evaluadas por el </w:t>
      </w:r>
      <w:r w:rsidRPr="00D401A4">
        <w:rPr>
          <w:rFonts w:ascii="Calibri" w:hAnsi="Calibri"/>
          <w:sz w:val="22"/>
          <w:szCs w:val="22"/>
        </w:rPr>
        <w:t>Comité Técnico para determinar si corresponde su financiamiento, el cual, de proceder, podría ser total o parcial.</w:t>
      </w:r>
      <w:r>
        <w:rPr>
          <w:rFonts w:ascii="Calibri" w:hAnsi="Calibri"/>
          <w:sz w:val="22"/>
          <w:szCs w:val="22"/>
        </w:rPr>
        <w:t xml:space="preserve"> </w:t>
      </w:r>
    </w:p>
    <w:p w:rsidR="00F81A79" w:rsidRPr="00692F3A" w:rsidRDefault="00DB455F" w:rsidP="00A87B0C">
      <w:pPr>
        <w:pStyle w:val="Ttulo1"/>
        <w:numPr>
          <w:ilvl w:val="0"/>
          <w:numId w:val="13"/>
        </w:numPr>
        <w:ind w:left="284" w:firstLine="76"/>
        <w:rPr>
          <w:b/>
          <w:color w:val="auto"/>
          <w:sz w:val="24"/>
        </w:rPr>
      </w:pPr>
      <w:bookmarkStart w:id="5" w:name="_Toc456091439"/>
      <w:r w:rsidRPr="00692F3A">
        <w:rPr>
          <w:b/>
          <w:color w:val="auto"/>
          <w:sz w:val="24"/>
        </w:rPr>
        <w:t xml:space="preserve">PROGRAMAS DE </w:t>
      </w:r>
      <w:r>
        <w:rPr>
          <w:b/>
          <w:color w:val="auto"/>
          <w:sz w:val="24"/>
        </w:rPr>
        <w:t xml:space="preserve">LAS </w:t>
      </w:r>
      <w:r w:rsidRPr="00692F3A">
        <w:rPr>
          <w:b/>
          <w:color w:val="auto"/>
          <w:sz w:val="24"/>
        </w:rPr>
        <w:t>PASANTÍAS</w:t>
      </w:r>
      <w:r>
        <w:rPr>
          <w:b/>
          <w:color w:val="auto"/>
          <w:sz w:val="24"/>
        </w:rPr>
        <w:t xml:space="preserve"> </w:t>
      </w:r>
      <w:r w:rsidR="00B12FFB" w:rsidRPr="00B12FFB">
        <w:rPr>
          <w:b/>
          <w:color w:val="auto"/>
          <w:sz w:val="24"/>
        </w:rPr>
        <w:t>TÉCNICOS, ADMINISTRATIVOS Y AUXILIARES</w:t>
      </w:r>
      <w:bookmarkEnd w:id="5"/>
    </w:p>
    <w:p w:rsidR="004642FB" w:rsidRDefault="004642FB" w:rsidP="004642FB">
      <w:pPr>
        <w:pStyle w:val="Textosinformato"/>
        <w:spacing w:before="120" w:after="240" w:line="276" w:lineRule="auto"/>
        <w:jc w:val="both"/>
        <w:rPr>
          <w:rFonts w:ascii="Calibri" w:hAnsi="Calibri"/>
          <w:sz w:val="22"/>
          <w:szCs w:val="22"/>
        </w:rPr>
      </w:pPr>
      <w:r w:rsidRPr="004642FB">
        <w:rPr>
          <w:rFonts w:ascii="Calibri" w:hAnsi="Calibri"/>
          <w:sz w:val="22"/>
          <w:szCs w:val="22"/>
        </w:rPr>
        <w:t>La duración de cada Pasantía para técnicos, administrativos y auxiliares es de aproximadamente 80 horas pedagógicas distribuidas entre 2 a 3 semanas. En términos generales, todas ellas contemplan alrededor del 60% al 70% de horas para la visita a los distintos establecimientos de la red asistencial y entre un 40% al 30% de horas aula y de estudio dirigido. El requisito de asistencia a las actividades académicas, teóricas y prácticas, es del 100%. Se espera ejecutar las Pasantías durante el mes de noviembre, según los procesos licitatorios</w:t>
      </w:r>
      <w:r>
        <w:rPr>
          <w:rFonts w:ascii="Calibri" w:hAnsi="Calibri"/>
          <w:sz w:val="22"/>
          <w:szCs w:val="22"/>
        </w:rPr>
        <w:t>.</w:t>
      </w:r>
    </w:p>
    <w:p w:rsidR="004642FB" w:rsidRPr="004642FB" w:rsidRDefault="004642FB" w:rsidP="004642FB">
      <w:pPr>
        <w:jc w:val="both"/>
        <w:rPr>
          <w:rFonts w:cs="Arial"/>
          <w:b/>
          <w:bCs/>
          <w:u w:val="single"/>
        </w:rPr>
      </w:pPr>
      <w:r w:rsidRPr="004642FB">
        <w:rPr>
          <w:rFonts w:cs="Arial"/>
          <w:b/>
          <w:bCs/>
          <w:u w:val="single"/>
        </w:rPr>
        <w:t>1.- Pasantía "Atención de Niños, Niñas y Adolescentes menores de 18 años, víctimas de abuso sexual"</w:t>
      </w:r>
      <w:r w:rsidRPr="004642FB">
        <w:rPr>
          <w:rFonts w:cs="Arial"/>
          <w:b/>
          <w:u w:val="single"/>
        </w:rPr>
        <w:t>:</w:t>
      </w:r>
      <w:r w:rsidRPr="004642FB">
        <w:rPr>
          <w:rFonts w:cs="Arial"/>
          <w:b/>
          <w:bCs/>
          <w:u w:val="single"/>
        </w:rPr>
        <w:t xml:space="preserve"> </w:t>
      </w:r>
    </w:p>
    <w:p w:rsidR="004642FB" w:rsidRPr="004642FB" w:rsidRDefault="004642FB" w:rsidP="004642FB">
      <w:pPr>
        <w:numPr>
          <w:ilvl w:val="0"/>
          <w:numId w:val="7"/>
        </w:numPr>
        <w:spacing w:after="0" w:line="240" w:lineRule="auto"/>
        <w:jc w:val="both"/>
        <w:rPr>
          <w:rFonts w:cs="Arial"/>
        </w:rPr>
      </w:pPr>
      <w:r w:rsidRPr="004642FB">
        <w:rPr>
          <w:rFonts w:cs="Arial"/>
          <w:b/>
        </w:rPr>
        <w:t>País de destino:</w:t>
      </w:r>
      <w:r w:rsidRPr="004642FB">
        <w:rPr>
          <w:rFonts w:cs="Arial"/>
        </w:rPr>
        <w:t xml:space="preserve"> Cuba.</w:t>
      </w:r>
    </w:p>
    <w:p w:rsidR="004642FB" w:rsidRPr="004642FB" w:rsidRDefault="004642FB" w:rsidP="004642FB">
      <w:pPr>
        <w:numPr>
          <w:ilvl w:val="0"/>
          <w:numId w:val="7"/>
        </w:numPr>
        <w:spacing w:after="0" w:line="240" w:lineRule="auto"/>
        <w:jc w:val="both"/>
        <w:rPr>
          <w:rFonts w:cs="Arial"/>
        </w:rPr>
      </w:pPr>
      <w:r w:rsidRPr="004642FB">
        <w:rPr>
          <w:rFonts w:cs="Arial"/>
          <w:b/>
        </w:rPr>
        <w:t>Cupos:</w:t>
      </w:r>
      <w:r w:rsidRPr="004642FB">
        <w:rPr>
          <w:rFonts w:cs="Arial"/>
        </w:rPr>
        <w:t xml:space="preserve"> 32 en total. Se estima un valor por cupo de M$ 2.500.-</w:t>
      </w:r>
    </w:p>
    <w:p w:rsidR="004642FB" w:rsidRPr="004642FB" w:rsidRDefault="004642FB" w:rsidP="004642FB">
      <w:pPr>
        <w:numPr>
          <w:ilvl w:val="0"/>
          <w:numId w:val="7"/>
        </w:numPr>
        <w:spacing w:after="0" w:line="240" w:lineRule="auto"/>
        <w:jc w:val="both"/>
        <w:rPr>
          <w:rFonts w:cs="Arial"/>
        </w:rPr>
      </w:pPr>
      <w:r w:rsidRPr="004642FB">
        <w:rPr>
          <w:rFonts w:cs="Arial"/>
          <w:b/>
        </w:rPr>
        <w:t xml:space="preserve">Objetivo: </w:t>
      </w:r>
      <w:r w:rsidRPr="004642FB">
        <w:rPr>
          <w:rFonts w:cs="Arial"/>
        </w:rPr>
        <w:t>Al finalizar el programa el pasante será capaz de:</w:t>
      </w:r>
    </w:p>
    <w:p w:rsidR="004642FB" w:rsidRPr="004642FB" w:rsidRDefault="004642FB" w:rsidP="004642FB">
      <w:pPr>
        <w:numPr>
          <w:ilvl w:val="1"/>
          <w:numId w:val="7"/>
        </w:numPr>
        <w:spacing w:after="0" w:line="240" w:lineRule="auto"/>
        <w:jc w:val="both"/>
        <w:rPr>
          <w:rFonts w:cs="Arial"/>
        </w:rPr>
      </w:pPr>
      <w:r w:rsidRPr="004642FB">
        <w:rPr>
          <w:rFonts w:cs="Arial"/>
        </w:rPr>
        <w:t xml:space="preserve">Incorporar en su desempeño un enfoque de derecho centrado en la protección al menor y a la familia. </w:t>
      </w:r>
    </w:p>
    <w:p w:rsidR="004642FB" w:rsidRPr="004642FB" w:rsidRDefault="004642FB" w:rsidP="004642FB">
      <w:pPr>
        <w:numPr>
          <w:ilvl w:val="1"/>
          <w:numId w:val="7"/>
        </w:numPr>
        <w:spacing w:after="0" w:line="240" w:lineRule="auto"/>
        <w:jc w:val="both"/>
        <w:rPr>
          <w:rFonts w:cs="Arial"/>
        </w:rPr>
      </w:pPr>
      <w:r w:rsidRPr="004642FB">
        <w:rPr>
          <w:rFonts w:cs="Arial"/>
        </w:rPr>
        <w:t>Manejar herramientas y técnicas que les permitan implementar acciones de prevención y protección en la atención de niños, niñas y adolescentes menores de 18 años, estableciendo una relación terapéutica de ayuda con los pacientes y familiares de las víctimas del abuso sexual, previniendo su re-victimización o victimización secundaria.</w:t>
      </w:r>
    </w:p>
    <w:p w:rsidR="004642FB" w:rsidRPr="004642FB" w:rsidRDefault="004642FB" w:rsidP="004642FB">
      <w:pPr>
        <w:numPr>
          <w:ilvl w:val="1"/>
          <w:numId w:val="7"/>
        </w:numPr>
        <w:spacing w:after="0" w:line="240" w:lineRule="auto"/>
        <w:jc w:val="both"/>
        <w:rPr>
          <w:rFonts w:cs="Arial"/>
        </w:rPr>
      </w:pPr>
      <w:r w:rsidRPr="004642FB">
        <w:rPr>
          <w:rFonts w:cs="Arial"/>
        </w:rPr>
        <w:t xml:space="preserve">Integrar las mejores prácticas observadas adecuándolas a la realidad local a través del desarrollo de un proyecto de mejoramiento en el ámbito de su responsabilidad. </w:t>
      </w:r>
    </w:p>
    <w:p w:rsidR="004642FB" w:rsidRPr="004642FB" w:rsidRDefault="004642FB" w:rsidP="004642FB">
      <w:pPr>
        <w:numPr>
          <w:ilvl w:val="0"/>
          <w:numId w:val="7"/>
        </w:numPr>
        <w:spacing w:after="0" w:line="240" w:lineRule="auto"/>
        <w:jc w:val="both"/>
        <w:rPr>
          <w:rFonts w:cs="Arial"/>
        </w:rPr>
      </w:pPr>
      <w:r w:rsidRPr="004642FB">
        <w:rPr>
          <w:rFonts w:cs="Arial"/>
          <w:b/>
        </w:rPr>
        <w:t>Perfil de los participantes:</w:t>
      </w:r>
      <w:r w:rsidRPr="004642FB">
        <w:rPr>
          <w:rFonts w:cs="Arial"/>
          <w:b/>
          <w:bCs/>
        </w:rPr>
        <w:t xml:space="preserve"> </w:t>
      </w:r>
      <w:r w:rsidRPr="004642FB">
        <w:rPr>
          <w:rFonts w:cs="Arial"/>
          <w:bCs/>
        </w:rPr>
        <w:t xml:space="preserve">Funcionarios </w:t>
      </w:r>
      <w:r w:rsidRPr="004642FB">
        <w:rPr>
          <w:rFonts w:cs="Arial"/>
        </w:rPr>
        <w:t>de la Planta de Técnicos que formen parte de un equipo multidisciplinario cuyo ámbito de desempeño esté relacionado con la Atención  de Niños, Niñas y Adolescentes, que sean víctimas de abuso sexual o que, por sus características biopsicosociales, sean potenciales víctimas. En este contexto, es posible identificar los ámbitos de desempeño con mayor pertinencia:</w:t>
      </w:r>
    </w:p>
    <w:p w:rsidR="004642FB" w:rsidRPr="004642FB" w:rsidRDefault="004642FB" w:rsidP="004642FB">
      <w:pPr>
        <w:pStyle w:val="Prrafodelista"/>
        <w:numPr>
          <w:ilvl w:val="1"/>
          <w:numId w:val="7"/>
        </w:numPr>
        <w:spacing w:after="0" w:line="240" w:lineRule="auto"/>
        <w:jc w:val="both"/>
        <w:rPr>
          <w:rFonts w:cs="Arial"/>
        </w:rPr>
      </w:pPr>
      <w:r w:rsidRPr="004642FB">
        <w:rPr>
          <w:rFonts w:cs="Arial"/>
        </w:rPr>
        <w:t>Técnicos y Auxiliares Paramédicos de Enfermería a cargo de la atención directa de pacientes, usuarios y eventuales víctimas de abuso sexual, específicamente en servicios que representan la puerta de entrada de los establecimientos como es el caso de los servicios de urgencia, tengan o no implementadas las salas de acogida, servicios de pediatría, obstetricia y ginecología, salud mental, CRS, CDT y servicios que tengan relación con la atención de este tipo de pacientes y/o con el manejo de esta problemática, como podría ser el personal que se desempeñe en el área de odontología, farmacia, laboratorio, entre otros servicios relacionados.</w:t>
      </w:r>
    </w:p>
    <w:p w:rsidR="004642FB" w:rsidRPr="004642FB" w:rsidRDefault="004642FB" w:rsidP="004642FB">
      <w:pPr>
        <w:spacing w:before="240"/>
        <w:jc w:val="both"/>
        <w:rPr>
          <w:rFonts w:cs="Arial"/>
          <w:b/>
          <w:u w:val="single"/>
        </w:rPr>
      </w:pPr>
      <w:r w:rsidRPr="004642FB">
        <w:rPr>
          <w:rFonts w:cs="Arial"/>
          <w:b/>
          <w:u w:val="single"/>
        </w:rPr>
        <w:t>2.- Pasantía "Embarazo en la adolescencia desde un enfoque de género y derecho":</w:t>
      </w:r>
    </w:p>
    <w:p w:rsidR="004642FB" w:rsidRPr="004642FB" w:rsidRDefault="004642FB" w:rsidP="004642FB">
      <w:pPr>
        <w:numPr>
          <w:ilvl w:val="0"/>
          <w:numId w:val="7"/>
        </w:numPr>
        <w:spacing w:after="0" w:line="240" w:lineRule="auto"/>
        <w:jc w:val="both"/>
        <w:rPr>
          <w:rFonts w:cs="Arial"/>
        </w:rPr>
      </w:pPr>
      <w:r w:rsidRPr="004642FB">
        <w:rPr>
          <w:rFonts w:cs="Arial"/>
          <w:b/>
        </w:rPr>
        <w:t>País de destino:</w:t>
      </w:r>
      <w:r w:rsidRPr="004642FB">
        <w:rPr>
          <w:rFonts w:cs="Arial"/>
        </w:rPr>
        <w:t xml:space="preserve"> Cuba.</w:t>
      </w:r>
    </w:p>
    <w:p w:rsidR="004642FB" w:rsidRPr="004642FB" w:rsidRDefault="004642FB" w:rsidP="004642FB">
      <w:pPr>
        <w:numPr>
          <w:ilvl w:val="0"/>
          <w:numId w:val="7"/>
        </w:numPr>
        <w:spacing w:after="0" w:line="240" w:lineRule="auto"/>
        <w:jc w:val="both"/>
        <w:rPr>
          <w:rFonts w:cs="Arial"/>
        </w:rPr>
      </w:pPr>
      <w:r w:rsidRPr="004642FB">
        <w:rPr>
          <w:rFonts w:cs="Arial"/>
          <w:b/>
        </w:rPr>
        <w:t>Cupos:</w:t>
      </w:r>
      <w:r w:rsidRPr="004642FB">
        <w:rPr>
          <w:rFonts w:cs="Arial"/>
        </w:rPr>
        <w:t xml:space="preserve"> 32 en total. Se estima un valor por cupo de M$ 2.500.-</w:t>
      </w:r>
    </w:p>
    <w:p w:rsidR="004642FB" w:rsidRPr="004642FB" w:rsidRDefault="004642FB" w:rsidP="004642FB">
      <w:pPr>
        <w:numPr>
          <w:ilvl w:val="0"/>
          <w:numId w:val="7"/>
        </w:numPr>
        <w:spacing w:after="0" w:line="240" w:lineRule="auto"/>
        <w:jc w:val="both"/>
        <w:rPr>
          <w:rFonts w:cs="Arial"/>
        </w:rPr>
      </w:pPr>
      <w:r w:rsidRPr="004642FB">
        <w:rPr>
          <w:rFonts w:cs="Arial"/>
          <w:b/>
        </w:rPr>
        <w:t xml:space="preserve">Objetivo: </w:t>
      </w:r>
      <w:r w:rsidRPr="004642FB">
        <w:rPr>
          <w:rFonts w:cs="Arial"/>
        </w:rPr>
        <w:t>Al finalizar el programa el pasante será capaz de:</w:t>
      </w:r>
    </w:p>
    <w:p w:rsidR="004642FB" w:rsidRPr="004642FB" w:rsidRDefault="004642FB" w:rsidP="004642FB">
      <w:pPr>
        <w:numPr>
          <w:ilvl w:val="1"/>
          <w:numId w:val="7"/>
        </w:numPr>
        <w:spacing w:after="0" w:line="240" w:lineRule="auto"/>
        <w:jc w:val="both"/>
        <w:rPr>
          <w:rFonts w:cs="Arial"/>
        </w:rPr>
      </w:pPr>
      <w:r w:rsidRPr="004642FB">
        <w:rPr>
          <w:rFonts w:cs="Arial"/>
        </w:rPr>
        <w:t xml:space="preserve">Identificar las principales características del sistema cubano respecto a la temática de la salud sexual y reproductiva con énfasis en el embarazo en la adolescencia con el fin de contribuir a su disminución. </w:t>
      </w:r>
    </w:p>
    <w:p w:rsidR="004642FB" w:rsidRPr="004642FB" w:rsidRDefault="004642FB" w:rsidP="004642FB">
      <w:pPr>
        <w:numPr>
          <w:ilvl w:val="1"/>
          <w:numId w:val="7"/>
        </w:numPr>
        <w:spacing w:after="0" w:line="240" w:lineRule="auto"/>
        <w:jc w:val="both"/>
        <w:rPr>
          <w:rFonts w:cs="Arial"/>
        </w:rPr>
      </w:pPr>
      <w:r w:rsidRPr="004642FB">
        <w:rPr>
          <w:rFonts w:cs="Arial"/>
        </w:rPr>
        <w:t xml:space="preserve">Integrar las mejores prácticas observadas adecuándolas a la realidad local a través del desarrollo de un proyecto de mejoramiento en el ámbito de su responsabilidad. </w:t>
      </w:r>
    </w:p>
    <w:p w:rsidR="004642FB" w:rsidRPr="004642FB" w:rsidRDefault="004642FB" w:rsidP="004642FB">
      <w:pPr>
        <w:numPr>
          <w:ilvl w:val="0"/>
          <w:numId w:val="7"/>
        </w:numPr>
        <w:spacing w:after="0" w:line="240" w:lineRule="auto"/>
        <w:jc w:val="both"/>
        <w:rPr>
          <w:rFonts w:cs="Arial"/>
        </w:rPr>
      </w:pPr>
      <w:r w:rsidRPr="004642FB">
        <w:rPr>
          <w:rFonts w:cs="Arial"/>
          <w:b/>
        </w:rPr>
        <w:t>Perfil de los participantes:</w:t>
      </w:r>
      <w:r w:rsidRPr="004642FB">
        <w:rPr>
          <w:rFonts w:cs="Arial"/>
          <w:b/>
          <w:bCs/>
        </w:rPr>
        <w:t xml:space="preserve"> </w:t>
      </w:r>
      <w:r w:rsidRPr="004642FB">
        <w:rPr>
          <w:rFonts w:cs="Arial"/>
          <w:bCs/>
        </w:rPr>
        <w:t xml:space="preserve">Funcionarios </w:t>
      </w:r>
      <w:r w:rsidRPr="004642FB">
        <w:rPr>
          <w:rFonts w:cs="Arial"/>
        </w:rPr>
        <w:t xml:space="preserve">de la Planta de Técnicos que formen parte de un equipo multidisciplinario cuyo ámbito de desempeño esté relacionado con la Atención de Niños y Adolescentes en la prevención del embarazo adolescente y del contagio de infecciones de trasmisión sexual. </w:t>
      </w:r>
    </w:p>
    <w:p w:rsidR="004642FB" w:rsidRPr="004642FB" w:rsidRDefault="004642FB" w:rsidP="004642FB">
      <w:pPr>
        <w:pStyle w:val="Prrafodelista"/>
        <w:numPr>
          <w:ilvl w:val="1"/>
          <w:numId w:val="7"/>
        </w:numPr>
        <w:spacing w:after="0" w:line="240" w:lineRule="auto"/>
        <w:jc w:val="both"/>
        <w:rPr>
          <w:rFonts w:cs="Arial"/>
        </w:rPr>
      </w:pPr>
      <w:r w:rsidRPr="004642FB">
        <w:rPr>
          <w:rFonts w:cs="Arial"/>
        </w:rPr>
        <w:t>Técnicos y Auxiliares Paramédicos de Enfermería a cargo de la atención directa de niños y adolescentes, en la prevención del embarazo adolescente y del contagio de infecciones de trasmisión sexual, a través de acciones de promoción de la salud sexual y prevención. específicamente en servicios que representan la puerta de entrada de los establecimientos como es el caso de los servicios de urgencia, servicios de pediatría, cirugía pediátrica, obstetricia y ginecología, salud mental, CRS, CDT y servicios que tengan relación con la atención de este tipo de pacientes y/o con el manejo de esta problemática.</w:t>
      </w:r>
    </w:p>
    <w:p w:rsidR="004642FB" w:rsidRPr="004642FB" w:rsidRDefault="004642FB" w:rsidP="004642FB">
      <w:pPr>
        <w:spacing w:before="240"/>
        <w:jc w:val="both"/>
        <w:rPr>
          <w:rFonts w:cs="Arial"/>
        </w:rPr>
      </w:pPr>
      <w:r w:rsidRPr="004642FB">
        <w:rPr>
          <w:rFonts w:cs="Arial"/>
          <w:b/>
          <w:u w:val="single"/>
        </w:rPr>
        <w:t>3.- Pasantía "Rehabilitación neurológica, ortopédica y traumatológica":</w:t>
      </w:r>
    </w:p>
    <w:p w:rsidR="004642FB" w:rsidRPr="004642FB" w:rsidRDefault="004642FB" w:rsidP="004642FB">
      <w:pPr>
        <w:numPr>
          <w:ilvl w:val="0"/>
          <w:numId w:val="7"/>
        </w:numPr>
        <w:spacing w:after="0" w:line="240" w:lineRule="auto"/>
        <w:jc w:val="both"/>
        <w:rPr>
          <w:rFonts w:cs="Arial"/>
        </w:rPr>
      </w:pPr>
      <w:r w:rsidRPr="004642FB">
        <w:rPr>
          <w:rFonts w:cs="Arial"/>
          <w:b/>
        </w:rPr>
        <w:t>País de destino:</w:t>
      </w:r>
      <w:r w:rsidRPr="004642FB">
        <w:rPr>
          <w:rFonts w:cs="Arial"/>
        </w:rPr>
        <w:t xml:space="preserve"> Cuba.</w:t>
      </w:r>
    </w:p>
    <w:p w:rsidR="004642FB" w:rsidRPr="004642FB" w:rsidRDefault="004642FB" w:rsidP="004642FB">
      <w:pPr>
        <w:pStyle w:val="Prrafodelista"/>
        <w:numPr>
          <w:ilvl w:val="0"/>
          <w:numId w:val="7"/>
        </w:numPr>
        <w:spacing w:after="0" w:line="240" w:lineRule="auto"/>
        <w:jc w:val="both"/>
        <w:rPr>
          <w:rFonts w:cs="Arial"/>
        </w:rPr>
      </w:pPr>
      <w:r w:rsidRPr="004642FB">
        <w:rPr>
          <w:rFonts w:cs="Arial"/>
          <w:b/>
        </w:rPr>
        <w:t>Cupos:</w:t>
      </w:r>
      <w:r w:rsidRPr="004642FB">
        <w:rPr>
          <w:rFonts w:cs="Arial"/>
        </w:rPr>
        <w:t xml:space="preserve"> 32 en total. Se estima un valor por cupo de M$ 2.500.-</w:t>
      </w:r>
    </w:p>
    <w:p w:rsidR="004642FB" w:rsidRPr="004642FB" w:rsidRDefault="004642FB" w:rsidP="004642FB">
      <w:pPr>
        <w:numPr>
          <w:ilvl w:val="0"/>
          <w:numId w:val="7"/>
        </w:numPr>
        <w:spacing w:after="0" w:line="240" w:lineRule="auto"/>
        <w:jc w:val="both"/>
        <w:rPr>
          <w:rFonts w:cs="Arial"/>
        </w:rPr>
      </w:pPr>
      <w:r w:rsidRPr="004642FB">
        <w:rPr>
          <w:rFonts w:cs="Arial"/>
          <w:b/>
        </w:rPr>
        <w:t>Objetivo:</w:t>
      </w:r>
      <w:r w:rsidRPr="004642FB">
        <w:rPr>
          <w:rFonts w:cs="Arial"/>
        </w:rPr>
        <w:t xml:space="preserve"> Al finalizar el programa el pasante será capaz de:</w:t>
      </w:r>
    </w:p>
    <w:p w:rsidR="004642FB" w:rsidRPr="004642FB" w:rsidRDefault="004642FB" w:rsidP="004642FB">
      <w:pPr>
        <w:numPr>
          <w:ilvl w:val="1"/>
          <w:numId w:val="7"/>
        </w:numPr>
        <w:spacing w:after="0" w:line="240" w:lineRule="auto"/>
        <w:jc w:val="both"/>
        <w:rPr>
          <w:rFonts w:cs="Arial"/>
        </w:rPr>
      </w:pPr>
      <w:r w:rsidRPr="004642FB">
        <w:rPr>
          <w:rFonts w:cs="Arial"/>
        </w:rPr>
        <w:t>Identificar las principales características del sistema cubano en la rehabilitación de personas con discapacidad.</w:t>
      </w:r>
    </w:p>
    <w:p w:rsidR="004642FB" w:rsidRPr="004642FB" w:rsidRDefault="004642FB" w:rsidP="004642FB">
      <w:pPr>
        <w:numPr>
          <w:ilvl w:val="1"/>
          <w:numId w:val="7"/>
        </w:numPr>
        <w:spacing w:after="0" w:line="240" w:lineRule="auto"/>
        <w:jc w:val="both"/>
        <w:rPr>
          <w:rFonts w:cs="Arial"/>
        </w:rPr>
      </w:pPr>
      <w:r w:rsidRPr="004642FB">
        <w:rPr>
          <w:rFonts w:cs="Arial"/>
        </w:rPr>
        <w:t>Integrar las mejores prácticas observadas adecuándolas a la realidad local a través del desarrollo de un proyecto de mejoramiento en el ámbito de su responsabilidad.</w:t>
      </w:r>
    </w:p>
    <w:p w:rsidR="004642FB" w:rsidRPr="004642FB" w:rsidRDefault="004642FB" w:rsidP="004642FB">
      <w:pPr>
        <w:numPr>
          <w:ilvl w:val="0"/>
          <w:numId w:val="7"/>
        </w:numPr>
        <w:spacing w:after="0" w:line="240" w:lineRule="auto"/>
        <w:jc w:val="both"/>
        <w:rPr>
          <w:rFonts w:cs="Arial"/>
        </w:rPr>
      </w:pPr>
      <w:r w:rsidRPr="004642FB">
        <w:rPr>
          <w:rFonts w:cs="Arial"/>
          <w:b/>
        </w:rPr>
        <w:t>Perfil de los participantes:</w:t>
      </w:r>
      <w:r w:rsidRPr="004642FB">
        <w:rPr>
          <w:rFonts w:cs="Arial"/>
          <w:b/>
          <w:bCs/>
        </w:rPr>
        <w:t xml:space="preserve"> </w:t>
      </w:r>
      <w:r w:rsidRPr="004642FB">
        <w:rPr>
          <w:rFonts w:cs="Arial"/>
          <w:bCs/>
        </w:rPr>
        <w:t xml:space="preserve">Funcionarios </w:t>
      </w:r>
      <w:r w:rsidRPr="004642FB">
        <w:rPr>
          <w:rFonts w:cs="Arial"/>
        </w:rPr>
        <w:t xml:space="preserve">de la Planta de Técnicos que formen parte de un equipo multidisciplinario cuyo ámbito de desempeño esté relacionado con la rehabilitación de personas con discapacidad en el ámbito neurológico, ortopédico y/o traumatológico. </w:t>
      </w:r>
    </w:p>
    <w:p w:rsidR="004642FB" w:rsidRDefault="004642FB" w:rsidP="004642FB">
      <w:pPr>
        <w:pStyle w:val="Prrafodelista"/>
        <w:numPr>
          <w:ilvl w:val="1"/>
          <w:numId w:val="7"/>
        </w:numPr>
        <w:spacing w:after="0" w:line="240" w:lineRule="auto"/>
        <w:jc w:val="both"/>
        <w:rPr>
          <w:rFonts w:cs="Arial"/>
        </w:rPr>
      </w:pPr>
      <w:r w:rsidRPr="004642FB">
        <w:rPr>
          <w:rFonts w:cs="Arial"/>
        </w:rPr>
        <w:t>Técnicos y Auxiliares Paramédicos de Enfermería a cargo de la atención de personas con discapacidad que se desempeñen en los servicios de rehabilitación, traumatología, geriatría, neurología, psiquiatría, atención de pacientes postrados y servicios que tengan relación con la atención de este tipo de pacientes y/o con el manejo de esta problemática.</w:t>
      </w:r>
    </w:p>
    <w:p w:rsidR="00745516" w:rsidRPr="004642FB" w:rsidRDefault="00745516" w:rsidP="00745516">
      <w:pPr>
        <w:pStyle w:val="Prrafodelista"/>
        <w:spacing w:after="0" w:line="240" w:lineRule="auto"/>
        <w:ind w:left="1080"/>
        <w:jc w:val="both"/>
        <w:rPr>
          <w:rFonts w:cs="Arial"/>
        </w:rPr>
      </w:pPr>
    </w:p>
    <w:p w:rsidR="004642FB" w:rsidRPr="004642FB" w:rsidRDefault="004642FB" w:rsidP="004642FB">
      <w:pPr>
        <w:spacing w:before="240"/>
        <w:jc w:val="both"/>
        <w:rPr>
          <w:rFonts w:cs="Arial"/>
        </w:rPr>
      </w:pPr>
      <w:r w:rsidRPr="004642FB">
        <w:rPr>
          <w:rFonts w:cs="Arial"/>
          <w:b/>
          <w:u w:val="single"/>
        </w:rPr>
        <w:t>4.- Pasantía "Calidad Atención y Trato al Usuario":</w:t>
      </w:r>
      <w:r w:rsidRPr="004642FB">
        <w:rPr>
          <w:rFonts w:cs="Arial"/>
        </w:rPr>
        <w:t xml:space="preserve"> </w:t>
      </w:r>
    </w:p>
    <w:p w:rsidR="004642FB" w:rsidRPr="004642FB" w:rsidRDefault="004642FB" w:rsidP="004642FB">
      <w:pPr>
        <w:numPr>
          <w:ilvl w:val="0"/>
          <w:numId w:val="7"/>
        </w:numPr>
        <w:spacing w:after="0" w:line="240" w:lineRule="auto"/>
        <w:jc w:val="both"/>
        <w:rPr>
          <w:rFonts w:cs="Arial"/>
        </w:rPr>
      </w:pPr>
      <w:r w:rsidRPr="004642FB">
        <w:rPr>
          <w:rFonts w:cs="Arial"/>
          <w:b/>
        </w:rPr>
        <w:t>País de destino:</w:t>
      </w:r>
      <w:r w:rsidRPr="004642FB">
        <w:rPr>
          <w:rFonts w:cs="Arial"/>
        </w:rPr>
        <w:t xml:space="preserve"> Argentina,</w:t>
      </w:r>
    </w:p>
    <w:p w:rsidR="004642FB" w:rsidRPr="004642FB" w:rsidRDefault="004642FB" w:rsidP="004642FB">
      <w:pPr>
        <w:pStyle w:val="Prrafodelista"/>
        <w:numPr>
          <w:ilvl w:val="0"/>
          <w:numId w:val="7"/>
        </w:numPr>
        <w:spacing w:after="0" w:line="240" w:lineRule="auto"/>
        <w:jc w:val="both"/>
        <w:rPr>
          <w:rFonts w:cs="Arial"/>
        </w:rPr>
      </w:pPr>
      <w:r w:rsidRPr="004642FB">
        <w:rPr>
          <w:rFonts w:cs="Arial"/>
          <w:b/>
        </w:rPr>
        <w:t>Cupos:</w:t>
      </w:r>
      <w:r w:rsidRPr="004642FB">
        <w:rPr>
          <w:rFonts w:cs="Arial"/>
        </w:rPr>
        <w:t xml:space="preserve"> 80 en total. Se estima un valor por cupo de M$ 3.284.-</w:t>
      </w:r>
    </w:p>
    <w:p w:rsidR="004642FB" w:rsidRPr="004642FB" w:rsidRDefault="004642FB" w:rsidP="004642FB">
      <w:pPr>
        <w:numPr>
          <w:ilvl w:val="0"/>
          <w:numId w:val="7"/>
        </w:numPr>
        <w:spacing w:after="0" w:line="240" w:lineRule="auto"/>
        <w:jc w:val="both"/>
        <w:rPr>
          <w:rFonts w:cs="Arial"/>
        </w:rPr>
      </w:pPr>
      <w:r w:rsidRPr="004642FB">
        <w:rPr>
          <w:rFonts w:cs="Arial"/>
          <w:b/>
        </w:rPr>
        <w:t>Objetivo:</w:t>
      </w:r>
      <w:r w:rsidRPr="004642FB">
        <w:rPr>
          <w:rFonts w:cs="Arial"/>
        </w:rPr>
        <w:t xml:space="preserve"> Al finalizar el programa el pasante será capaz de:</w:t>
      </w:r>
    </w:p>
    <w:p w:rsidR="004642FB" w:rsidRPr="004642FB" w:rsidRDefault="004642FB" w:rsidP="004642FB">
      <w:pPr>
        <w:pStyle w:val="Prrafodelista"/>
        <w:numPr>
          <w:ilvl w:val="1"/>
          <w:numId w:val="7"/>
        </w:numPr>
        <w:spacing w:after="0" w:line="240" w:lineRule="auto"/>
        <w:jc w:val="both"/>
        <w:rPr>
          <w:rFonts w:cs="Arial"/>
        </w:rPr>
      </w:pPr>
      <w:r w:rsidRPr="004642FB">
        <w:rPr>
          <w:rFonts w:cs="Arial"/>
        </w:rPr>
        <w:t>identificar su aporte en los procesos de mejoramiento de la calidad de la atención y trato al usuario transformándose en agente de cambio para implementar mejoras en su ámbito de responsabilidad, considerando al usuario como sujeto de derecho y el centro de la atención de salud.</w:t>
      </w:r>
    </w:p>
    <w:p w:rsidR="004642FB" w:rsidRPr="004642FB" w:rsidRDefault="004642FB" w:rsidP="004642FB">
      <w:pPr>
        <w:numPr>
          <w:ilvl w:val="1"/>
          <w:numId w:val="7"/>
        </w:numPr>
        <w:spacing w:after="0" w:line="240" w:lineRule="auto"/>
        <w:jc w:val="both"/>
        <w:rPr>
          <w:rFonts w:cs="Arial"/>
        </w:rPr>
      </w:pPr>
      <w:r w:rsidRPr="004642FB">
        <w:rPr>
          <w:rFonts w:cs="Arial"/>
        </w:rPr>
        <w:t xml:space="preserve">Integrar las mejores prácticas observadas adecuándolas a la realidad local a través del desarrollo de un proyecto de mejoramiento en el ámbito de su responsabilidad. </w:t>
      </w:r>
    </w:p>
    <w:p w:rsidR="004642FB" w:rsidRPr="004642FB" w:rsidRDefault="004642FB" w:rsidP="004642FB">
      <w:pPr>
        <w:numPr>
          <w:ilvl w:val="0"/>
          <w:numId w:val="7"/>
        </w:numPr>
        <w:spacing w:after="0" w:line="240" w:lineRule="auto"/>
        <w:jc w:val="both"/>
        <w:rPr>
          <w:rFonts w:cs="Arial"/>
        </w:rPr>
      </w:pPr>
      <w:r w:rsidRPr="004642FB">
        <w:rPr>
          <w:rFonts w:cs="Arial"/>
          <w:b/>
        </w:rPr>
        <w:t>Perfil de los participantes:</w:t>
      </w:r>
      <w:r w:rsidRPr="004642FB">
        <w:rPr>
          <w:rFonts w:cs="Arial"/>
          <w:b/>
          <w:bCs/>
        </w:rPr>
        <w:t xml:space="preserve"> </w:t>
      </w:r>
      <w:r w:rsidRPr="004642FB">
        <w:rPr>
          <w:rFonts w:cs="Arial"/>
          <w:bCs/>
        </w:rPr>
        <w:t xml:space="preserve">Funcionarios </w:t>
      </w:r>
      <w:r w:rsidRPr="004642FB">
        <w:rPr>
          <w:rFonts w:cs="Arial"/>
        </w:rPr>
        <w:t>de la Planta de Administrativos y Auxiliares que formen parte de un equipo multidisciplinario del área clínico asistencial o servicios de apoyo diagnóstico terapéutico cuyo quehacer tenga relación directa con la atención de los usuarios de los establecimientos de la red asistencial y se caracterice por una permanente y alta interacción con éstos. En este contexto, es posible identificar los ámbitos de desempeño con mayor pertinencia en cada planta:</w:t>
      </w:r>
    </w:p>
    <w:p w:rsidR="004642FB" w:rsidRPr="004642FB" w:rsidRDefault="004642FB" w:rsidP="004642FB">
      <w:pPr>
        <w:pStyle w:val="Prrafodelista"/>
        <w:numPr>
          <w:ilvl w:val="1"/>
          <w:numId w:val="7"/>
        </w:numPr>
        <w:spacing w:after="0" w:line="240" w:lineRule="auto"/>
        <w:jc w:val="both"/>
        <w:rPr>
          <w:rFonts w:cs="Arial"/>
          <w:bCs/>
        </w:rPr>
      </w:pPr>
      <w:r w:rsidRPr="004642FB">
        <w:rPr>
          <w:rFonts w:cs="Arial"/>
          <w:b/>
          <w:bCs/>
        </w:rPr>
        <w:t>Administrativos</w:t>
      </w:r>
      <w:r w:rsidRPr="004642FB">
        <w:rPr>
          <w:rFonts w:cs="Arial"/>
          <w:bCs/>
        </w:rPr>
        <w:t xml:space="preserve"> que se desempeñan en relación directa con los usuarios, como es la oficina de informaciones, recaudación, admisión, sugerencias y reclamos, dación de horas, archivos, estadísticas, sistemas de registros de usuarios, entre otros.</w:t>
      </w:r>
    </w:p>
    <w:p w:rsidR="004642FB" w:rsidRPr="004642FB" w:rsidRDefault="004642FB" w:rsidP="004642FB">
      <w:pPr>
        <w:pStyle w:val="Textosinformato"/>
        <w:spacing w:before="120" w:after="240" w:line="276" w:lineRule="auto"/>
        <w:jc w:val="both"/>
        <w:rPr>
          <w:rFonts w:asciiTheme="minorHAnsi" w:hAnsiTheme="minorHAnsi"/>
          <w:sz w:val="22"/>
          <w:szCs w:val="22"/>
        </w:rPr>
      </w:pPr>
      <w:r w:rsidRPr="004642FB">
        <w:rPr>
          <w:rFonts w:asciiTheme="minorHAnsi" w:hAnsiTheme="minorHAnsi" w:cs="Arial"/>
          <w:b/>
          <w:bCs/>
          <w:sz w:val="22"/>
          <w:szCs w:val="22"/>
          <w:lang w:val="es-CL"/>
        </w:rPr>
        <w:t>Auxiliares</w:t>
      </w:r>
      <w:r w:rsidRPr="004642FB">
        <w:rPr>
          <w:rFonts w:asciiTheme="minorHAnsi" w:hAnsiTheme="minorHAnsi" w:cs="Arial"/>
          <w:bCs/>
          <w:sz w:val="22"/>
          <w:szCs w:val="22"/>
          <w:lang w:val="es-CL"/>
        </w:rPr>
        <w:t xml:space="preserve"> que se relacionan directamente con los usuarios como son los conductores de ambulancia y los que realizan labores de recepción, alta y traslado de pacientes, de aseo y limpieza, alimentación, entre otros.</w:t>
      </w:r>
    </w:p>
    <w:p w:rsidR="00B229CB" w:rsidRPr="00692F3A" w:rsidRDefault="00DB455F" w:rsidP="004642FB">
      <w:pPr>
        <w:pStyle w:val="Ttulo1"/>
        <w:numPr>
          <w:ilvl w:val="0"/>
          <w:numId w:val="13"/>
        </w:numPr>
        <w:rPr>
          <w:b/>
          <w:color w:val="auto"/>
          <w:sz w:val="24"/>
        </w:rPr>
      </w:pPr>
      <w:bookmarkStart w:id="6" w:name="_Toc456091440"/>
      <w:r w:rsidRPr="00692F3A">
        <w:rPr>
          <w:b/>
          <w:color w:val="auto"/>
          <w:sz w:val="24"/>
        </w:rPr>
        <w:t>PROCESO DE POSTULACIÓN</w:t>
      </w:r>
      <w:bookmarkEnd w:id="6"/>
    </w:p>
    <w:p w:rsidR="00E92C0D" w:rsidRDefault="00E92C0D" w:rsidP="00A65BF9">
      <w:pPr>
        <w:spacing w:before="240"/>
        <w:jc w:val="both"/>
      </w:pPr>
      <w:r>
        <w:t xml:space="preserve">El proceso de postulación se llevará a cabo entre el </w:t>
      </w:r>
      <w:r w:rsidRPr="00E92C0D">
        <w:rPr>
          <w:b/>
        </w:rPr>
        <w:t>22 de Julio y las 15°° del 22 de agosto del 2016</w:t>
      </w:r>
      <w:r>
        <w:t>. Los antecedentes requeridos, currículo ciego (según formato) y sobre sellado con documentos solicitados, deben ser enviados al Jefe(a) de Capacitación del Servicio de Salud Sr. / Sra. XXXXX en la dirección XXXXXX, antes de la fecha de cierre del proceso (las 15°° horas del día lunes 22 de agosto del 2016)</w:t>
      </w:r>
      <w:r w:rsidR="00313694">
        <w:t>. El proceso de selección</w:t>
      </w:r>
      <w:r w:rsidR="00364661">
        <w:t xml:space="preserve"> se</w:t>
      </w:r>
      <w:r w:rsidR="00313694">
        <w:t xml:space="preserve"> inic</w:t>
      </w:r>
      <w:r w:rsidR="00364661">
        <w:t>i</w:t>
      </w:r>
      <w:r w:rsidR="00313694">
        <w:t xml:space="preserve">ará el 22 de agosto a las 15:01 horas por lo que toda postulación que llegue luego de esa fecha y hora no será </w:t>
      </w:r>
      <w:r w:rsidR="00745516">
        <w:t>evaluada</w:t>
      </w:r>
      <w:r w:rsidR="00313694">
        <w:t xml:space="preserve">. </w:t>
      </w:r>
    </w:p>
    <w:p w:rsidR="00A65BF9" w:rsidRDefault="00BE1F8D" w:rsidP="00A65BF9">
      <w:pPr>
        <w:spacing w:before="240"/>
        <w:jc w:val="both"/>
      </w:pPr>
      <w:r>
        <w:t>El Proceso de postulación</w:t>
      </w:r>
      <w:r w:rsidRPr="00BE1F8D">
        <w:t xml:space="preserve"> se realizará </w:t>
      </w:r>
      <w:r>
        <w:t xml:space="preserve">a través de </w:t>
      </w:r>
      <w:r w:rsidRPr="00BE1F8D">
        <w:t>un concurso local al que postularán los funcionarios que reúnan los requisitos</w:t>
      </w:r>
      <w:r>
        <w:t xml:space="preserve"> de postulación</w:t>
      </w:r>
      <w:r w:rsidRPr="00BE1F8D">
        <w:t xml:space="preserve"> definidos en el reglamento</w:t>
      </w:r>
      <w:r>
        <w:t xml:space="preserve"> (punto 3 de este instructivo)</w:t>
      </w:r>
      <w:r w:rsidRPr="00BE1F8D">
        <w:t xml:space="preserve">, utilizando la modalidad del Currículum Ciego según formato adjunto, al cual se debe acompañar un sobre sellado conteniendo los antecedentes de respaldo solicitados. Estos antecedentes se abrirán en la primera sesión de la Comisión Local de Evaluación de las postulaciones, en presencia de sus integrantes, para la asignación de puntajes según los criterios definidos. </w:t>
      </w:r>
    </w:p>
    <w:p w:rsidR="002B43AF" w:rsidRDefault="002B43AF" w:rsidP="00A65BF9">
      <w:pPr>
        <w:spacing w:before="240"/>
        <w:jc w:val="both"/>
      </w:pPr>
      <w:r>
        <w:t xml:space="preserve">Al completar el currículo Ciego los postulantes deben completar toda la información solicitada, asegurarse que los datos entregados son correctos y </w:t>
      </w:r>
      <w:r w:rsidR="00AC3FD0">
        <w:t xml:space="preserve">hacerlo con letra legible. </w:t>
      </w:r>
    </w:p>
    <w:p w:rsidR="00BE1F8D" w:rsidRDefault="00BE1F8D" w:rsidP="00BE1F8D">
      <w:pPr>
        <w:pStyle w:val="Prrafodelista"/>
        <w:numPr>
          <w:ilvl w:val="0"/>
          <w:numId w:val="8"/>
        </w:numPr>
        <w:spacing w:before="240"/>
        <w:jc w:val="both"/>
        <w:rPr>
          <w:b/>
        </w:rPr>
      </w:pPr>
      <w:r w:rsidRPr="00BE1F8D">
        <w:rPr>
          <w:b/>
        </w:rPr>
        <w:t>Documen</w:t>
      </w:r>
      <w:r w:rsidR="00B91E5E">
        <w:rPr>
          <w:b/>
        </w:rPr>
        <w:t>tos a adjuntar en sobre sellado:</w:t>
      </w:r>
    </w:p>
    <w:p w:rsidR="00BE1F8D" w:rsidRPr="00BE1F8D" w:rsidRDefault="00BE1F8D" w:rsidP="00BE1F8D">
      <w:pPr>
        <w:spacing w:before="240"/>
        <w:jc w:val="both"/>
      </w:pPr>
      <w:r w:rsidRPr="00BE1F8D">
        <w:t xml:space="preserve">El cumplimiento de </w:t>
      </w:r>
      <w:r w:rsidR="00E92C0D">
        <w:t>cada uno de los</w:t>
      </w:r>
      <w:r w:rsidRPr="00BE1F8D">
        <w:t xml:space="preserve"> requisito</w:t>
      </w:r>
      <w:r>
        <w:t>s</w:t>
      </w:r>
      <w:r w:rsidRPr="00BE1F8D">
        <w:t xml:space="preserve"> de postulación </w:t>
      </w:r>
      <w:r>
        <w:t xml:space="preserve">debe ser </w:t>
      </w:r>
      <w:r w:rsidR="00E92C0D">
        <w:t>verificado</w:t>
      </w:r>
      <w:r>
        <w:t xml:space="preserve"> a través de los documentos descritos a continuación, los cuales deben ser adjuntados</w:t>
      </w:r>
      <w:r w:rsidR="00313694">
        <w:t xml:space="preserve"> al currículo ciego</w:t>
      </w:r>
      <w:r>
        <w:t xml:space="preserve"> en un sobre sellado</w:t>
      </w:r>
      <w:r w:rsidR="00B91E5E">
        <w:t xml:space="preserve"> en cuyo exterior </w:t>
      </w:r>
      <w:r w:rsidR="000E7A0D">
        <w:t xml:space="preserve">sólo </w:t>
      </w:r>
      <w:r w:rsidR="00B91E5E">
        <w:t>se consigne el RUT del postulante</w:t>
      </w:r>
      <w:r>
        <w:t>.</w:t>
      </w:r>
      <w:r w:rsidR="00E92C0D">
        <w:t xml:space="preserve"> La ausencia de uno de los documentos requeridos no permitirá verificar el cumplimiento de los requisitos, por lo cual se entenderá que no se cumple con el requisito y quedando la postulación fuera del proceso. </w:t>
      </w:r>
    </w:p>
    <w:tbl>
      <w:tblPr>
        <w:tblStyle w:val="Tablaconcuadrcula"/>
        <w:tblW w:w="8188" w:type="dxa"/>
        <w:tblInd w:w="142" w:type="dxa"/>
        <w:tblLook w:val="04A0" w:firstRow="1" w:lastRow="0" w:firstColumn="1" w:lastColumn="0" w:noHBand="0" w:noVBand="1"/>
      </w:tblPr>
      <w:tblGrid>
        <w:gridCol w:w="5670"/>
        <w:gridCol w:w="2518"/>
      </w:tblGrid>
      <w:tr w:rsidR="00BE1F8D" w:rsidRPr="00BE1F8D" w:rsidTr="00BE1F8D">
        <w:tc>
          <w:tcPr>
            <w:tcW w:w="5670" w:type="dxa"/>
          </w:tcPr>
          <w:p w:rsidR="00BE1F8D" w:rsidRPr="00BE1F8D" w:rsidRDefault="00BE1F8D" w:rsidP="00BE1F8D">
            <w:pPr>
              <w:pStyle w:val="Textosinformato"/>
              <w:jc w:val="center"/>
              <w:rPr>
                <w:rFonts w:asciiTheme="minorHAnsi" w:hAnsiTheme="minorHAnsi"/>
                <w:b/>
                <w:color w:val="000000"/>
              </w:rPr>
            </w:pPr>
            <w:r w:rsidRPr="00BE1F8D">
              <w:rPr>
                <w:rFonts w:asciiTheme="minorHAnsi" w:hAnsiTheme="minorHAnsi"/>
                <w:b/>
                <w:color w:val="000000"/>
              </w:rPr>
              <w:t>Requisitos de postulación</w:t>
            </w:r>
          </w:p>
        </w:tc>
        <w:tc>
          <w:tcPr>
            <w:tcW w:w="2518" w:type="dxa"/>
          </w:tcPr>
          <w:p w:rsidR="00BE1F8D" w:rsidRPr="00BE1F8D" w:rsidRDefault="00BE1F8D" w:rsidP="00BE1F8D">
            <w:pPr>
              <w:pStyle w:val="Textosinformato"/>
              <w:jc w:val="center"/>
              <w:rPr>
                <w:rFonts w:asciiTheme="minorHAnsi" w:hAnsiTheme="minorHAnsi"/>
                <w:b/>
                <w:color w:val="000000"/>
              </w:rPr>
            </w:pPr>
            <w:r w:rsidRPr="00BE1F8D">
              <w:rPr>
                <w:rFonts w:asciiTheme="minorHAnsi" w:hAnsiTheme="minorHAnsi"/>
                <w:b/>
                <w:color w:val="000000"/>
              </w:rPr>
              <w:t>Documentos de verificación</w:t>
            </w:r>
          </w:p>
        </w:tc>
      </w:tr>
      <w:tr w:rsidR="00BE1F8D" w:rsidRPr="00584C8D" w:rsidTr="00BE1F8D">
        <w:tc>
          <w:tcPr>
            <w:tcW w:w="5670" w:type="dxa"/>
          </w:tcPr>
          <w:p w:rsidR="00BE1F8D" w:rsidRPr="00584C8D" w:rsidRDefault="00BE1F8D" w:rsidP="00BE1F8D">
            <w:pPr>
              <w:pStyle w:val="Textosinformato"/>
              <w:numPr>
                <w:ilvl w:val="0"/>
                <w:numId w:val="9"/>
              </w:numPr>
              <w:tabs>
                <w:tab w:val="clear" w:pos="720"/>
                <w:tab w:val="num" w:pos="459"/>
              </w:tabs>
              <w:ind w:left="459" w:hanging="402"/>
              <w:jc w:val="both"/>
              <w:rPr>
                <w:rFonts w:asciiTheme="minorHAnsi" w:hAnsiTheme="minorHAnsi"/>
                <w:color w:val="000000"/>
              </w:rPr>
            </w:pPr>
            <w:r w:rsidRPr="00584C8D">
              <w:rPr>
                <w:rFonts w:asciiTheme="minorHAnsi" w:hAnsiTheme="minorHAnsi"/>
                <w:color w:val="000000"/>
              </w:rPr>
              <w:t xml:space="preserve">Tener calidad de titular o contrata en la dotación del Servicio de Salud o Establecimiento dependiente. </w:t>
            </w:r>
          </w:p>
        </w:tc>
        <w:tc>
          <w:tcPr>
            <w:tcW w:w="2518" w:type="dxa"/>
          </w:tcPr>
          <w:p w:rsidR="00BE1F8D" w:rsidRPr="00584C8D" w:rsidRDefault="00BE1F8D" w:rsidP="00E50802">
            <w:pPr>
              <w:pStyle w:val="Textosinformato"/>
              <w:ind w:left="6"/>
              <w:jc w:val="both"/>
              <w:rPr>
                <w:rFonts w:asciiTheme="minorHAnsi" w:hAnsiTheme="minorHAnsi"/>
                <w:color w:val="000000"/>
              </w:rPr>
            </w:pPr>
            <w:r>
              <w:rPr>
                <w:rFonts w:asciiTheme="minorHAnsi" w:hAnsiTheme="minorHAnsi"/>
                <w:color w:val="000000"/>
              </w:rPr>
              <w:t>Relación de servicio.</w:t>
            </w:r>
          </w:p>
        </w:tc>
      </w:tr>
      <w:tr w:rsidR="00BE1F8D" w:rsidRPr="00584C8D" w:rsidTr="00BE1F8D">
        <w:tc>
          <w:tcPr>
            <w:tcW w:w="5670" w:type="dxa"/>
          </w:tcPr>
          <w:p w:rsidR="00BE1F8D" w:rsidRPr="00584C8D" w:rsidRDefault="00BE1F8D" w:rsidP="00BE1F8D">
            <w:pPr>
              <w:pStyle w:val="Textosinformato"/>
              <w:numPr>
                <w:ilvl w:val="0"/>
                <w:numId w:val="9"/>
              </w:numPr>
              <w:tabs>
                <w:tab w:val="clear" w:pos="720"/>
                <w:tab w:val="num" w:pos="459"/>
              </w:tabs>
              <w:ind w:left="459" w:hanging="402"/>
              <w:jc w:val="both"/>
              <w:rPr>
                <w:rFonts w:asciiTheme="minorHAnsi" w:hAnsiTheme="minorHAnsi"/>
                <w:color w:val="000000"/>
              </w:rPr>
            </w:pPr>
            <w:r w:rsidRPr="00584C8D">
              <w:rPr>
                <w:rFonts w:asciiTheme="minorHAnsi" w:hAnsiTheme="minorHAnsi"/>
                <w:color w:val="000000"/>
              </w:rPr>
              <w:t xml:space="preserve">Desempeño igual o superior a tres años continuos en alguno de los establecimientos dependientes del respectivo Servicio de Salud o en un Establecimiento Experimental de Salud, al momento de la postulación. </w:t>
            </w:r>
          </w:p>
        </w:tc>
        <w:tc>
          <w:tcPr>
            <w:tcW w:w="2518" w:type="dxa"/>
          </w:tcPr>
          <w:p w:rsidR="00BE1F8D" w:rsidRPr="00584C8D" w:rsidRDefault="00BE1F8D" w:rsidP="00E50802">
            <w:pPr>
              <w:pStyle w:val="Textosinformato"/>
              <w:ind w:left="6"/>
              <w:jc w:val="both"/>
              <w:rPr>
                <w:rFonts w:asciiTheme="minorHAnsi" w:hAnsiTheme="minorHAnsi"/>
                <w:color w:val="000000"/>
              </w:rPr>
            </w:pPr>
            <w:r>
              <w:rPr>
                <w:rFonts w:asciiTheme="minorHAnsi" w:hAnsiTheme="minorHAnsi"/>
                <w:color w:val="000000"/>
              </w:rPr>
              <w:t>Relación de servicio.</w:t>
            </w:r>
          </w:p>
        </w:tc>
      </w:tr>
      <w:tr w:rsidR="00BE1F8D" w:rsidRPr="00584C8D" w:rsidTr="00BE1F8D">
        <w:tc>
          <w:tcPr>
            <w:tcW w:w="5670" w:type="dxa"/>
          </w:tcPr>
          <w:p w:rsidR="00BE1F8D" w:rsidRPr="00584C8D" w:rsidRDefault="00BE1F8D" w:rsidP="00B12FFB">
            <w:pPr>
              <w:pStyle w:val="Textosinformato"/>
              <w:numPr>
                <w:ilvl w:val="0"/>
                <w:numId w:val="9"/>
              </w:numPr>
              <w:tabs>
                <w:tab w:val="clear" w:pos="720"/>
                <w:tab w:val="num" w:pos="459"/>
              </w:tabs>
              <w:ind w:left="459" w:hanging="402"/>
              <w:jc w:val="both"/>
              <w:rPr>
                <w:rFonts w:asciiTheme="minorHAnsi" w:hAnsiTheme="minorHAnsi"/>
                <w:color w:val="000000"/>
              </w:rPr>
            </w:pPr>
            <w:r w:rsidRPr="00584C8D">
              <w:rPr>
                <w:rFonts w:asciiTheme="minorHAnsi" w:hAnsiTheme="minorHAnsi"/>
                <w:color w:val="000000"/>
              </w:rPr>
              <w:t xml:space="preserve">Pertenecer, al momento de la postulación, a planta de </w:t>
            </w:r>
            <w:r w:rsidR="00B12FFB">
              <w:rPr>
                <w:rFonts w:ascii="Calibri" w:hAnsi="Calibri" w:cs="Arial"/>
                <w:sz w:val="22"/>
                <w:szCs w:val="22"/>
              </w:rPr>
              <w:t xml:space="preserve">Técnicos, Administrativos y Auxiliares, </w:t>
            </w:r>
            <w:r w:rsidRPr="00584C8D">
              <w:rPr>
                <w:rFonts w:asciiTheme="minorHAnsi" w:hAnsiTheme="minorHAnsi"/>
                <w:color w:val="000000"/>
              </w:rPr>
              <w:t xml:space="preserve">acreditando una antigüedad igual o superior a tres años en la planta correspondiente </w:t>
            </w:r>
          </w:p>
        </w:tc>
        <w:tc>
          <w:tcPr>
            <w:tcW w:w="2518" w:type="dxa"/>
          </w:tcPr>
          <w:p w:rsidR="00BE1F8D" w:rsidRPr="00584C8D" w:rsidRDefault="00BE1F8D" w:rsidP="00E50802">
            <w:pPr>
              <w:pStyle w:val="Textosinformato"/>
              <w:ind w:left="6"/>
              <w:jc w:val="both"/>
              <w:rPr>
                <w:rFonts w:asciiTheme="minorHAnsi" w:hAnsiTheme="minorHAnsi"/>
                <w:color w:val="000000"/>
              </w:rPr>
            </w:pPr>
            <w:r>
              <w:rPr>
                <w:rFonts w:asciiTheme="minorHAnsi" w:hAnsiTheme="minorHAnsi"/>
                <w:color w:val="000000"/>
              </w:rPr>
              <w:t>Relación de Servicio.</w:t>
            </w:r>
          </w:p>
        </w:tc>
      </w:tr>
      <w:tr w:rsidR="00BE1F8D" w:rsidRPr="00584C8D" w:rsidTr="00BE1F8D">
        <w:tc>
          <w:tcPr>
            <w:tcW w:w="5670" w:type="dxa"/>
          </w:tcPr>
          <w:p w:rsidR="00BE1F8D" w:rsidRPr="00584C8D" w:rsidRDefault="00BE1F8D" w:rsidP="00BE1F8D">
            <w:pPr>
              <w:pStyle w:val="Textosinformato"/>
              <w:numPr>
                <w:ilvl w:val="0"/>
                <w:numId w:val="9"/>
              </w:numPr>
              <w:tabs>
                <w:tab w:val="clear" w:pos="720"/>
                <w:tab w:val="num" w:pos="459"/>
              </w:tabs>
              <w:ind w:left="459" w:hanging="402"/>
              <w:jc w:val="both"/>
              <w:rPr>
                <w:rFonts w:asciiTheme="minorHAnsi" w:hAnsiTheme="minorHAnsi"/>
                <w:color w:val="000000"/>
              </w:rPr>
            </w:pPr>
            <w:r w:rsidRPr="00584C8D">
              <w:rPr>
                <w:rFonts w:asciiTheme="minorHAnsi" w:hAnsiTheme="minorHAnsi"/>
                <w:color w:val="000000"/>
              </w:rPr>
              <w:t xml:space="preserve">El funcionario deberá estar ejerciendo las funciones correspondientes a la planta a la cual pertenece al momento de la postulación, las que deben estar directamente relacionadas con el programa de la pasantía a la que postula. </w:t>
            </w:r>
          </w:p>
        </w:tc>
        <w:tc>
          <w:tcPr>
            <w:tcW w:w="2518" w:type="dxa"/>
          </w:tcPr>
          <w:p w:rsidR="00BE1F8D" w:rsidRPr="00584C8D" w:rsidRDefault="00E92C0D" w:rsidP="00E50802">
            <w:pPr>
              <w:pStyle w:val="Textosinformato"/>
              <w:ind w:left="6"/>
              <w:jc w:val="both"/>
              <w:rPr>
                <w:rFonts w:asciiTheme="minorHAnsi" w:hAnsiTheme="minorHAnsi"/>
                <w:color w:val="000000"/>
              </w:rPr>
            </w:pPr>
            <w:r>
              <w:rPr>
                <w:rFonts w:asciiTheme="minorHAnsi" w:hAnsiTheme="minorHAnsi"/>
                <w:color w:val="000000"/>
              </w:rPr>
              <w:t>Indicando en Currículo ciego.</w:t>
            </w:r>
          </w:p>
        </w:tc>
      </w:tr>
      <w:tr w:rsidR="00BE1F8D" w:rsidRPr="00584C8D" w:rsidTr="00BE1F8D">
        <w:tc>
          <w:tcPr>
            <w:tcW w:w="5670" w:type="dxa"/>
          </w:tcPr>
          <w:p w:rsidR="00BE1F8D" w:rsidRPr="00584C8D" w:rsidRDefault="00BE1F8D" w:rsidP="00BE1F8D">
            <w:pPr>
              <w:pStyle w:val="Textosinformato"/>
              <w:numPr>
                <w:ilvl w:val="0"/>
                <w:numId w:val="9"/>
              </w:numPr>
              <w:tabs>
                <w:tab w:val="clear" w:pos="720"/>
                <w:tab w:val="num" w:pos="459"/>
              </w:tabs>
              <w:ind w:left="459" w:hanging="402"/>
              <w:jc w:val="both"/>
              <w:rPr>
                <w:rFonts w:asciiTheme="minorHAnsi" w:hAnsiTheme="minorHAnsi"/>
                <w:color w:val="000000"/>
              </w:rPr>
            </w:pPr>
            <w:r w:rsidRPr="00584C8D">
              <w:rPr>
                <w:rFonts w:asciiTheme="minorHAnsi" w:hAnsiTheme="minorHAnsi"/>
                <w:color w:val="000000"/>
              </w:rPr>
              <w:t xml:space="preserve">Estar su cargo regido por los el DFL Nº 29 del año 2004 del Ministerio de Hacienda, sobre Estatuto Administrativo; o por los DFL Nºs 29, 30 y 31 del 2000 del Ministerio de Salud.  </w:t>
            </w:r>
          </w:p>
        </w:tc>
        <w:tc>
          <w:tcPr>
            <w:tcW w:w="2518" w:type="dxa"/>
          </w:tcPr>
          <w:p w:rsidR="00BE1F8D" w:rsidRPr="00584C8D" w:rsidRDefault="00BE1F8D" w:rsidP="00E50802">
            <w:pPr>
              <w:pStyle w:val="Textosinformato"/>
              <w:ind w:left="6"/>
              <w:jc w:val="both"/>
              <w:rPr>
                <w:rFonts w:asciiTheme="minorHAnsi" w:hAnsiTheme="minorHAnsi"/>
                <w:color w:val="000000"/>
              </w:rPr>
            </w:pPr>
            <w:r>
              <w:rPr>
                <w:rFonts w:asciiTheme="minorHAnsi" w:hAnsiTheme="minorHAnsi"/>
                <w:color w:val="000000"/>
              </w:rPr>
              <w:t>Relación de servicio.</w:t>
            </w:r>
          </w:p>
        </w:tc>
      </w:tr>
      <w:tr w:rsidR="00BE1F8D" w:rsidRPr="00584C8D" w:rsidTr="00BE1F8D">
        <w:tc>
          <w:tcPr>
            <w:tcW w:w="5670" w:type="dxa"/>
          </w:tcPr>
          <w:p w:rsidR="00BE1F8D" w:rsidRPr="00584C8D" w:rsidRDefault="00BE1F8D" w:rsidP="00BE1F8D">
            <w:pPr>
              <w:pStyle w:val="Textosinformato"/>
              <w:numPr>
                <w:ilvl w:val="0"/>
                <w:numId w:val="9"/>
              </w:numPr>
              <w:tabs>
                <w:tab w:val="clear" w:pos="720"/>
                <w:tab w:val="num" w:pos="459"/>
              </w:tabs>
              <w:ind w:left="459" w:hanging="402"/>
              <w:jc w:val="both"/>
              <w:rPr>
                <w:rFonts w:asciiTheme="minorHAnsi" w:hAnsiTheme="minorHAnsi"/>
                <w:color w:val="000000"/>
              </w:rPr>
            </w:pPr>
            <w:r w:rsidRPr="00584C8D">
              <w:rPr>
                <w:rFonts w:asciiTheme="minorHAnsi" w:hAnsiTheme="minorHAnsi"/>
                <w:color w:val="000000"/>
              </w:rPr>
              <w:t xml:space="preserve">Tener al momento de la postulación una edad igual o menor a 60 años en el caso de los hombres y en el caso de las mujeres 55 años o menos, esto con el fin de asegurar una proyección laboral igual o superior a cinco (5) años tras finalizada la pasantía. </w:t>
            </w:r>
          </w:p>
        </w:tc>
        <w:tc>
          <w:tcPr>
            <w:tcW w:w="2518" w:type="dxa"/>
          </w:tcPr>
          <w:p w:rsidR="00BE1F8D" w:rsidRPr="00584C8D" w:rsidRDefault="00BE1F8D" w:rsidP="00E50802">
            <w:pPr>
              <w:pStyle w:val="Textosinformato"/>
              <w:ind w:left="6"/>
              <w:jc w:val="both"/>
              <w:rPr>
                <w:rFonts w:asciiTheme="minorHAnsi" w:hAnsiTheme="minorHAnsi"/>
                <w:color w:val="000000"/>
              </w:rPr>
            </w:pPr>
            <w:r>
              <w:rPr>
                <w:rFonts w:asciiTheme="minorHAnsi" w:hAnsiTheme="minorHAnsi"/>
                <w:color w:val="000000"/>
              </w:rPr>
              <w:t>Fotocopia cedula de identidad por ambos lados.</w:t>
            </w:r>
          </w:p>
        </w:tc>
      </w:tr>
      <w:tr w:rsidR="00BE1F8D" w:rsidRPr="00584C8D" w:rsidTr="00BE1F8D">
        <w:tc>
          <w:tcPr>
            <w:tcW w:w="5670" w:type="dxa"/>
          </w:tcPr>
          <w:p w:rsidR="00BE1F8D" w:rsidRPr="00584C8D" w:rsidRDefault="00BE1F8D" w:rsidP="00BE1F8D">
            <w:pPr>
              <w:pStyle w:val="Textosinformato"/>
              <w:numPr>
                <w:ilvl w:val="0"/>
                <w:numId w:val="9"/>
              </w:numPr>
              <w:tabs>
                <w:tab w:val="clear" w:pos="720"/>
                <w:tab w:val="num" w:pos="459"/>
              </w:tabs>
              <w:ind w:left="459" w:hanging="402"/>
              <w:jc w:val="both"/>
              <w:rPr>
                <w:rFonts w:asciiTheme="minorHAnsi" w:hAnsiTheme="minorHAnsi"/>
                <w:color w:val="000000"/>
              </w:rPr>
            </w:pPr>
            <w:r w:rsidRPr="00584C8D">
              <w:rPr>
                <w:rFonts w:asciiTheme="minorHAnsi" w:hAnsiTheme="minorHAnsi"/>
                <w:color w:val="000000"/>
              </w:rPr>
              <w:t>Contar con una carta de patrocinio del respectivo Director del Establecimiento de Salud al que pertenezca el funcionario, en la cual aquél se comprometa de manera formal e irrevocable a mantener el cargo y la remuneración al pasante y asegurar el normal funcionamiento del servicio durante todo el período que dure el perfeccionamiento.</w:t>
            </w:r>
            <w:r>
              <w:rPr>
                <w:rFonts w:asciiTheme="minorHAnsi" w:hAnsiTheme="minorHAnsi"/>
                <w:color w:val="000000"/>
              </w:rPr>
              <w:t xml:space="preserve"> </w:t>
            </w:r>
          </w:p>
        </w:tc>
        <w:tc>
          <w:tcPr>
            <w:tcW w:w="2518" w:type="dxa"/>
          </w:tcPr>
          <w:p w:rsidR="00BE1F8D" w:rsidRPr="00584C8D" w:rsidRDefault="00BE1F8D" w:rsidP="00E50802">
            <w:pPr>
              <w:pStyle w:val="Textosinformato"/>
              <w:ind w:left="6"/>
              <w:jc w:val="both"/>
              <w:rPr>
                <w:rFonts w:asciiTheme="minorHAnsi" w:hAnsiTheme="minorHAnsi"/>
                <w:color w:val="000000"/>
              </w:rPr>
            </w:pPr>
            <w:r>
              <w:rPr>
                <w:rFonts w:asciiTheme="minorHAnsi" w:hAnsiTheme="minorHAnsi"/>
                <w:color w:val="000000"/>
              </w:rPr>
              <w:t xml:space="preserve">Carta de director establecimiento según formato. </w:t>
            </w:r>
          </w:p>
        </w:tc>
      </w:tr>
      <w:tr w:rsidR="00BE1F8D" w:rsidRPr="00584C8D" w:rsidTr="00BE1F8D">
        <w:tc>
          <w:tcPr>
            <w:tcW w:w="5670" w:type="dxa"/>
          </w:tcPr>
          <w:p w:rsidR="00BE1F8D" w:rsidRPr="00584C8D" w:rsidRDefault="00BE1F8D" w:rsidP="00BE1F8D">
            <w:pPr>
              <w:pStyle w:val="Textosinformato"/>
              <w:numPr>
                <w:ilvl w:val="0"/>
                <w:numId w:val="9"/>
              </w:numPr>
              <w:tabs>
                <w:tab w:val="clear" w:pos="720"/>
                <w:tab w:val="num" w:pos="459"/>
              </w:tabs>
              <w:ind w:left="459" w:hanging="402"/>
              <w:jc w:val="both"/>
              <w:rPr>
                <w:rFonts w:asciiTheme="minorHAnsi" w:hAnsiTheme="minorHAnsi"/>
                <w:color w:val="000000"/>
              </w:rPr>
            </w:pPr>
            <w:r w:rsidRPr="00584C8D">
              <w:rPr>
                <w:rFonts w:asciiTheme="minorHAnsi" w:hAnsiTheme="minorHAnsi"/>
                <w:color w:val="000000"/>
              </w:rPr>
              <w:t xml:space="preserve">No haber sido objeto de sanción disciplinaria en los tres años previos a la postulación, como consecuencia de un sumario administrativo. </w:t>
            </w:r>
          </w:p>
        </w:tc>
        <w:tc>
          <w:tcPr>
            <w:tcW w:w="2518" w:type="dxa"/>
          </w:tcPr>
          <w:p w:rsidR="00BE1F8D" w:rsidRPr="00584C8D" w:rsidRDefault="00BE1F8D" w:rsidP="00E50802">
            <w:pPr>
              <w:pStyle w:val="Textosinformato"/>
              <w:ind w:left="6"/>
              <w:jc w:val="both"/>
              <w:rPr>
                <w:rFonts w:asciiTheme="minorHAnsi" w:hAnsiTheme="minorHAnsi"/>
                <w:color w:val="000000"/>
              </w:rPr>
            </w:pPr>
            <w:r>
              <w:rPr>
                <w:rFonts w:asciiTheme="minorHAnsi" w:hAnsiTheme="minorHAnsi"/>
                <w:color w:val="000000"/>
              </w:rPr>
              <w:t>Certificado entregado por RRHH.</w:t>
            </w:r>
          </w:p>
        </w:tc>
      </w:tr>
      <w:tr w:rsidR="00BE1F8D" w:rsidRPr="00584C8D" w:rsidTr="00BE1F8D">
        <w:tc>
          <w:tcPr>
            <w:tcW w:w="5670" w:type="dxa"/>
          </w:tcPr>
          <w:p w:rsidR="00BE1F8D" w:rsidRPr="00584C8D" w:rsidRDefault="00BE1F8D" w:rsidP="00BE1F8D">
            <w:pPr>
              <w:pStyle w:val="Textosinformato"/>
              <w:numPr>
                <w:ilvl w:val="0"/>
                <w:numId w:val="9"/>
              </w:numPr>
              <w:tabs>
                <w:tab w:val="clear" w:pos="720"/>
                <w:tab w:val="num" w:pos="459"/>
              </w:tabs>
              <w:ind w:left="459" w:hanging="402"/>
              <w:jc w:val="both"/>
              <w:rPr>
                <w:rFonts w:asciiTheme="minorHAnsi" w:hAnsiTheme="minorHAnsi"/>
                <w:color w:val="000000"/>
              </w:rPr>
            </w:pPr>
            <w:r w:rsidRPr="00584C8D">
              <w:rPr>
                <w:rFonts w:asciiTheme="minorHAnsi" w:hAnsiTheme="minorHAnsi"/>
                <w:color w:val="000000"/>
              </w:rPr>
              <w:t>Acreditar mediante un certificado médico que cuenta con las condiciones de salud compatibles para la realización de la actividad de capacitación o perfeccionamiento a que se postula.</w:t>
            </w:r>
          </w:p>
        </w:tc>
        <w:tc>
          <w:tcPr>
            <w:tcW w:w="2518" w:type="dxa"/>
          </w:tcPr>
          <w:p w:rsidR="00BE1F8D" w:rsidRPr="00584C8D" w:rsidRDefault="00BE1F8D" w:rsidP="00E50802">
            <w:pPr>
              <w:pStyle w:val="Textosinformato"/>
              <w:ind w:left="6"/>
              <w:jc w:val="both"/>
              <w:rPr>
                <w:rFonts w:asciiTheme="minorHAnsi" w:hAnsiTheme="minorHAnsi"/>
                <w:color w:val="000000"/>
              </w:rPr>
            </w:pPr>
            <w:r>
              <w:rPr>
                <w:rFonts w:asciiTheme="minorHAnsi" w:hAnsiTheme="minorHAnsi"/>
                <w:color w:val="000000"/>
              </w:rPr>
              <w:t>Certificado médico.</w:t>
            </w:r>
          </w:p>
        </w:tc>
      </w:tr>
      <w:tr w:rsidR="00BE1F8D" w:rsidRPr="00584C8D" w:rsidTr="00BE1F8D">
        <w:tc>
          <w:tcPr>
            <w:tcW w:w="5670" w:type="dxa"/>
          </w:tcPr>
          <w:p w:rsidR="00BE1F8D" w:rsidRPr="00584C8D" w:rsidRDefault="00BE1F8D" w:rsidP="00BE1F8D">
            <w:pPr>
              <w:pStyle w:val="Textosinformato"/>
              <w:numPr>
                <w:ilvl w:val="0"/>
                <w:numId w:val="9"/>
              </w:numPr>
              <w:tabs>
                <w:tab w:val="clear" w:pos="720"/>
                <w:tab w:val="num" w:pos="459"/>
              </w:tabs>
              <w:ind w:left="459" w:hanging="402"/>
              <w:jc w:val="both"/>
              <w:rPr>
                <w:rFonts w:asciiTheme="minorHAnsi" w:hAnsiTheme="minorHAnsi"/>
                <w:color w:val="000000"/>
              </w:rPr>
            </w:pPr>
            <w:r w:rsidRPr="00614E49">
              <w:rPr>
                <w:rFonts w:asciiTheme="minorHAnsi" w:hAnsiTheme="minorHAnsi"/>
              </w:rPr>
              <w:t>No haber gozado efectivamente de una beca de este Programa, en ninguna de sus versiones desde su creación (primera versión 2007 – 2010 y proceso 2015)</w:t>
            </w:r>
            <w:r>
              <w:rPr>
                <w:rFonts w:asciiTheme="minorHAnsi" w:hAnsiTheme="minorHAnsi"/>
                <w:color w:val="FF0000"/>
              </w:rPr>
              <w:t xml:space="preserve"> </w:t>
            </w:r>
          </w:p>
        </w:tc>
        <w:tc>
          <w:tcPr>
            <w:tcW w:w="2518" w:type="dxa"/>
          </w:tcPr>
          <w:p w:rsidR="00BE1F8D" w:rsidRPr="00584C8D" w:rsidRDefault="00BE1F8D" w:rsidP="00BE1F8D">
            <w:pPr>
              <w:pStyle w:val="Textosinformato"/>
              <w:ind w:left="6"/>
              <w:jc w:val="both"/>
              <w:rPr>
                <w:rFonts w:asciiTheme="minorHAnsi" w:hAnsiTheme="minorHAnsi"/>
                <w:color w:val="000000"/>
              </w:rPr>
            </w:pPr>
            <w:r>
              <w:rPr>
                <w:rFonts w:asciiTheme="minorHAnsi" w:hAnsiTheme="minorHAnsi"/>
                <w:color w:val="000000"/>
              </w:rPr>
              <w:t>Indicando en Currículo ciego.</w:t>
            </w:r>
          </w:p>
        </w:tc>
      </w:tr>
      <w:tr w:rsidR="00BE1F8D" w:rsidRPr="00584C8D" w:rsidTr="00BE1F8D">
        <w:tc>
          <w:tcPr>
            <w:tcW w:w="5670" w:type="dxa"/>
          </w:tcPr>
          <w:p w:rsidR="00BE1F8D" w:rsidRPr="00584C8D" w:rsidRDefault="00BE1F8D" w:rsidP="00BE1F8D">
            <w:pPr>
              <w:pStyle w:val="Textosinformato"/>
              <w:numPr>
                <w:ilvl w:val="0"/>
                <w:numId w:val="9"/>
              </w:numPr>
              <w:tabs>
                <w:tab w:val="clear" w:pos="720"/>
                <w:tab w:val="num" w:pos="459"/>
              </w:tabs>
              <w:ind w:left="459" w:hanging="402"/>
              <w:jc w:val="both"/>
              <w:rPr>
                <w:rFonts w:asciiTheme="minorHAnsi" w:hAnsiTheme="minorHAnsi"/>
                <w:color w:val="000000"/>
              </w:rPr>
            </w:pPr>
            <w:r w:rsidRPr="00584C8D">
              <w:rPr>
                <w:rFonts w:asciiTheme="minorHAnsi" w:hAnsiTheme="minorHAnsi"/>
                <w:color w:val="000000"/>
              </w:rPr>
              <w:t>Haber sido calificados en lista 1 o 2 en el último período.</w:t>
            </w:r>
          </w:p>
        </w:tc>
        <w:tc>
          <w:tcPr>
            <w:tcW w:w="2518" w:type="dxa"/>
          </w:tcPr>
          <w:p w:rsidR="00BE1F8D" w:rsidRPr="00584C8D" w:rsidRDefault="00BE1F8D" w:rsidP="00E50802">
            <w:pPr>
              <w:pStyle w:val="Textosinformato"/>
              <w:ind w:left="6"/>
              <w:jc w:val="both"/>
              <w:rPr>
                <w:rFonts w:asciiTheme="minorHAnsi" w:hAnsiTheme="minorHAnsi"/>
                <w:color w:val="000000"/>
              </w:rPr>
            </w:pPr>
            <w:r>
              <w:rPr>
                <w:rFonts w:asciiTheme="minorHAnsi" w:hAnsiTheme="minorHAnsi"/>
                <w:color w:val="000000"/>
              </w:rPr>
              <w:t>Certificado RRHH.</w:t>
            </w:r>
          </w:p>
        </w:tc>
      </w:tr>
      <w:tr w:rsidR="00BE1F8D" w:rsidRPr="00584C8D" w:rsidTr="00BE1F8D">
        <w:tc>
          <w:tcPr>
            <w:tcW w:w="5670" w:type="dxa"/>
          </w:tcPr>
          <w:p w:rsidR="00BE1F8D" w:rsidRPr="00584C8D" w:rsidRDefault="00BE1F8D" w:rsidP="00BE1F8D">
            <w:pPr>
              <w:pStyle w:val="Textosinformato"/>
              <w:numPr>
                <w:ilvl w:val="0"/>
                <w:numId w:val="9"/>
              </w:numPr>
              <w:tabs>
                <w:tab w:val="clear" w:pos="720"/>
                <w:tab w:val="num" w:pos="459"/>
              </w:tabs>
              <w:ind w:left="459" w:hanging="402"/>
              <w:jc w:val="both"/>
              <w:rPr>
                <w:rFonts w:asciiTheme="minorHAnsi" w:hAnsiTheme="minorHAnsi"/>
                <w:color w:val="000000"/>
              </w:rPr>
            </w:pPr>
            <w:r w:rsidRPr="00614E49">
              <w:rPr>
                <w:rFonts w:asciiTheme="minorHAnsi" w:hAnsiTheme="minorHAnsi"/>
              </w:rPr>
              <w:t xml:space="preserve">No pertenecer a la Comisión Local de Evaluación de Pasantías del Servicio de Salud y/o Comité Asesor de Pasantías que funciona en el MINSAL. Si uno de los integrantes de dicha comisión desea postular, previamente deberá renunciar a ésta. </w:t>
            </w:r>
          </w:p>
        </w:tc>
        <w:tc>
          <w:tcPr>
            <w:tcW w:w="2518" w:type="dxa"/>
          </w:tcPr>
          <w:p w:rsidR="00BE1F8D" w:rsidRPr="00584C8D" w:rsidRDefault="00BE1F8D" w:rsidP="00BE1F8D">
            <w:pPr>
              <w:pStyle w:val="Textosinformato"/>
              <w:ind w:left="6"/>
              <w:jc w:val="both"/>
              <w:rPr>
                <w:rFonts w:asciiTheme="minorHAnsi" w:hAnsiTheme="minorHAnsi"/>
                <w:color w:val="000000"/>
              </w:rPr>
            </w:pPr>
            <w:r>
              <w:rPr>
                <w:rFonts w:asciiTheme="minorHAnsi" w:hAnsiTheme="minorHAnsi"/>
                <w:color w:val="000000"/>
              </w:rPr>
              <w:t>Indicado en currículo ciego.</w:t>
            </w:r>
          </w:p>
        </w:tc>
      </w:tr>
      <w:tr w:rsidR="00745516" w:rsidRPr="00584C8D" w:rsidTr="00BE1F8D">
        <w:tc>
          <w:tcPr>
            <w:tcW w:w="5670" w:type="dxa"/>
          </w:tcPr>
          <w:p w:rsidR="00745516" w:rsidRPr="00745516" w:rsidRDefault="00745516" w:rsidP="00745516">
            <w:pPr>
              <w:pStyle w:val="Textosinformato"/>
              <w:numPr>
                <w:ilvl w:val="0"/>
                <w:numId w:val="9"/>
              </w:numPr>
              <w:tabs>
                <w:tab w:val="clear" w:pos="720"/>
                <w:tab w:val="num" w:pos="459"/>
              </w:tabs>
              <w:ind w:left="459" w:hanging="402"/>
              <w:jc w:val="both"/>
              <w:rPr>
                <w:rFonts w:asciiTheme="minorHAnsi" w:hAnsiTheme="minorHAnsi"/>
              </w:rPr>
            </w:pPr>
            <w:r>
              <w:rPr>
                <w:rFonts w:asciiTheme="minorHAnsi" w:hAnsiTheme="minorHAnsi"/>
              </w:rPr>
              <w:t>Postular</w:t>
            </w:r>
            <w:r w:rsidRPr="00745516">
              <w:rPr>
                <w:rFonts w:asciiTheme="minorHAnsi" w:hAnsiTheme="minorHAnsi"/>
              </w:rPr>
              <w:t xml:space="preserve"> a más de un programa de pasantías de los disponibles en el año en curso.  Los antecedentes de los funcionarios que postulen a más de un programa de pasantías a través de la presentación de uno o más formularios no serán considerados quedando su postulación fuera del proceso de selección. </w:t>
            </w:r>
          </w:p>
        </w:tc>
        <w:tc>
          <w:tcPr>
            <w:tcW w:w="2518" w:type="dxa"/>
          </w:tcPr>
          <w:p w:rsidR="00745516" w:rsidRDefault="00745516" w:rsidP="00BE1F8D">
            <w:pPr>
              <w:pStyle w:val="Textosinformato"/>
              <w:ind w:left="6"/>
              <w:jc w:val="both"/>
              <w:rPr>
                <w:rFonts w:asciiTheme="minorHAnsi" w:hAnsiTheme="minorHAnsi"/>
                <w:color w:val="000000"/>
              </w:rPr>
            </w:pPr>
            <w:r>
              <w:rPr>
                <w:rFonts w:asciiTheme="minorHAnsi" w:hAnsiTheme="minorHAnsi"/>
                <w:color w:val="000000"/>
              </w:rPr>
              <w:t>Currículo ciego</w:t>
            </w:r>
          </w:p>
        </w:tc>
      </w:tr>
    </w:tbl>
    <w:p w:rsidR="00B229CB" w:rsidRPr="00692F3A" w:rsidRDefault="00B91E5E" w:rsidP="00692F3A">
      <w:pPr>
        <w:pStyle w:val="Ttulo1"/>
        <w:numPr>
          <w:ilvl w:val="0"/>
          <w:numId w:val="13"/>
        </w:numPr>
        <w:rPr>
          <w:b/>
          <w:color w:val="auto"/>
          <w:sz w:val="24"/>
        </w:rPr>
      </w:pPr>
      <w:bookmarkStart w:id="7" w:name="_Toc456091441"/>
      <w:r w:rsidRPr="00692F3A">
        <w:rPr>
          <w:b/>
          <w:color w:val="auto"/>
          <w:sz w:val="24"/>
        </w:rPr>
        <w:t>PROCESOS DE EVALUACIÓN Y SELECCIÓN</w:t>
      </w:r>
      <w:bookmarkEnd w:id="7"/>
    </w:p>
    <w:p w:rsidR="00226D3F" w:rsidRDefault="00226D3F" w:rsidP="00226D3F">
      <w:pPr>
        <w:spacing w:before="240"/>
        <w:jc w:val="both"/>
      </w:pPr>
      <w:r w:rsidRPr="00226D3F">
        <w:t>La Comisión Local de Evaluación verificará que los postulantes cumplan con los requisitos</w:t>
      </w:r>
      <w:r w:rsidR="00313694">
        <w:t xml:space="preserve"> de postulación</w:t>
      </w:r>
      <w:r w:rsidRPr="00226D3F">
        <w:t xml:space="preserve">, por lo cual en la primera sesión se </w:t>
      </w:r>
      <w:r w:rsidR="00745516">
        <w:t>abrirán</w:t>
      </w:r>
      <w:r w:rsidRPr="00226D3F">
        <w:t xml:space="preserve"> los sobres sellados de los postulantes, en presencia de los integrantes de dicha comisión.</w:t>
      </w:r>
    </w:p>
    <w:p w:rsidR="005C12C7" w:rsidRDefault="005C12C7" w:rsidP="00226D3F">
      <w:pPr>
        <w:spacing w:before="240"/>
        <w:jc w:val="both"/>
      </w:pPr>
      <w:r>
        <w:t xml:space="preserve">Cada postulación será evaluada de acuerdo a los siguientes criterios: </w:t>
      </w:r>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3"/>
        <w:gridCol w:w="1312"/>
      </w:tblGrid>
      <w:tr w:rsidR="00745516" w:rsidRPr="006F2306" w:rsidTr="00745516">
        <w:tc>
          <w:tcPr>
            <w:tcW w:w="7013" w:type="dxa"/>
          </w:tcPr>
          <w:p w:rsidR="00745516" w:rsidRPr="005D703E" w:rsidRDefault="00745516" w:rsidP="00207792">
            <w:pPr>
              <w:pStyle w:val="Textosinformato"/>
              <w:jc w:val="both"/>
              <w:rPr>
                <w:rFonts w:ascii="Calibri" w:hAnsi="Calibri"/>
                <w:b/>
                <w:sz w:val="22"/>
                <w:szCs w:val="22"/>
              </w:rPr>
            </w:pPr>
            <w:r w:rsidRPr="005D703E">
              <w:rPr>
                <w:rFonts w:ascii="Calibri" w:hAnsi="Calibri"/>
                <w:b/>
                <w:sz w:val="22"/>
                <w:szCs w:val="22"/>
              </w:rPr>
              <w:t>Factor y Subfactores</w:t>
            </w:r>
          </w:p>
        </w:tc>
        <w:tc>
          <w:tcPr>
            <w:tcW w:w="1312" w:type="dxa"/>
          </w:tcPr>
          <w:p w:rsidR="00745516" w:rsidRPr="005D703E" w:rsidRDefault="00745516" w:rsidP="00207792">
            <w:pPr>
              <w:pStyle w:val="Textosinformato"/>
              <w:jc w:val="both"/>
              <w:rPr>
                <w:rFonts w:ascii="Calibri" w:hAnsi="Calibri"/>
                <w:b/>
                <w:sz w:val="22"/>
                <w:szCs w:val="22"/>
              </w:rPr>
            </w:pPr>
            <w:r w:rsidRPr="005D703E">
              <w:rPr>
                <w:rFonts w:ascii="Calibri" w:hAnsi="Calibri"/>
                <w:b/>
                <w:sz w:val="22"/>
                <w:szCs w:val="22"/>
              </w:rPr>
              <w:t>Porcentaje</w:t>
            </w:r>
          </w:p>
        </w:tc>
      </w:tr>
      <w:tr w:rsidR="00745516" w:rsidRPr="006F2306" w:rsidTr="00745516">
        <w:trPr>
          <w:trHeight w:val="267"/>
        </w:trPr>
        <w:tc>
          <w:tcPr>
            <w:tcW w:w="7013" w:type="dxa"/>
          </w:tcPr>
          <w:p w:rsidR="00745516" w:rsidRPr="005D703E" w:rsidRDefault="00745516" w:rsidP="00207792">
            <w:pPr>
              <w:pStyle w:val="Textosinformato"/>
              <w:jc w:val="both"/>
              <w:rPr>
                <w:rFonts w:ascii="Calibri" w:hAnsi="Calibri"/>
                <w:sz w:val="22"/>
                <w:szCs w:val="22"/>
              </w:rPr>
            </w:pPr>
            <w:r w:rsidRPr="005D703E">
              <w:rPr>
                <w:rFonts w:ascii="Calibri" w:hAnsi="Calibri"/>
                <w:sz w:val="22"/>
                <w:szCs w:val="22"/>
              </w:rPr>
              <w:t>Antigüedad en el Servicio de Salud.</w:t>
            </w:r>
          </w:p>
        </w:tc>
        <w:tc>
          <w:tcPr>
            <w:tcW w:w="1312" w:type="dxa"/>
          </w:tcPr>
          <w:p w:rsidR="00745516" w:rsidRPr="005D703E" w:rsidRDefault="00745516" w:rsidP="00207792">
            <w:pPr>
              <w:pStyle w:val="Textosinformato"/>
              <w:jc w:val="both"/>
              <w:rPr>
                <w:rFonts w:ascii="Calibri" w:hAnsi="Calibri"/>
                <w:b/>
                <w:sz w:val="22"/>
                <w:szCs w:val="22"/>
              </w:rPr>
            </w:pPr>
            <w:r w:rsidRPr="005D703E">
              <w:rPr>
                <w:rFonts w:ascii="Calibri" w:hAnsi="Calibri"/>
                <w:sz w:val="22"/>
                <w:szCs w:val="22"/>
              </w:rPr>
              <w:t>25%</w:t>
            </w:r>
          </w:p>
        </w:tc>
      </w:tr>
      <w:tr w:rsidR="00745516" w:rsidRPr="006F2306" w:rsidTr="00745516">
        <w:tc>
          <w:tcPr>
            <w:tcW w:w="7013" w:type="dxa"/>
          </w:tcPr>
          <w:p w:rsidR="00745516" w:rsidRPr="005D703E" w:rsidRDefault="00745516" w:rsidP="00207792">
            <w:pPr>
              <w:pStyle w:val="Textosinformato"/>
              <w:jc w:val="both"/>
              <w:rPr>
                <w:rFonts w:ascii="Calibri" w:hAnsi="Calibri"/>
                <w:sz w:val="22"/>
                <w:szCs w:val="22"/>
              </w:rPr>
            </w:pPr>
            <w:r w:rsidRPr="005D703E">
              <w:rPr>
                <w:rFonts w:ascii="Calibri" w:hAnsi="Calibri"/>
                <w:sz w:val="22"/>
                <w:szCs w:val="22"/>
              </w:rPr>
              <w:t xml:space="preserve">Ultima calificación </w:t>
            </w:r>
          </w:p>
        </w:tc>
        <w:tc>
          <w:tcPr>
            <w:tcW w:w="1312" w:type="dxa"/>
          </w:tcPr>
          <w:p w:rsidR="00745516" w:rsidRPr="005D703E" w:rsidRDefault="00745516" w:rsidP="00207792">
            <w:pPr>
              <w:pStyle w:val="Textosinformato"/>
              <w:jc w:val="both"/>
              <w:rPr>
                <w:rFonts w:ascii="Calibri" w:hAnsi="Calibri"/>
                <w:sz w:val="22"/>
                <w:szCs w:val="22"/>
              </w:rPr>
            </w:pPr>
            <w:r w:rsidRPr="005D703E">
              <w:rPr>
                <w:rFonts w:ascii="Calibri" w:hAnsi="Calibri"/>
                <w:sz w:val="22"/>
                <w:szCs w:val="22"/>
              </w:rPr>
              <w:t>20%</w:t>
            </w:r>
          </w:p>
        </w:tc>
      </w:tr>
      <w:tr w:rsidR="00745516" w:rsidRPr="006F2306" w:rsidTr="00745516">
        <w:tc>
          <w:tcPr>
            <w:tcW w:w="7013" w:type="dxa"/>
          </w:tcPr>
          <w:p w:rsidR="00745516" w:rsidRPr="005D703E" w:rsidRDefault="00745516" w:rsidP="00207792">
            <w:pPr>
              <w:pStyle w:val="Textosinformato"/>
              <w:jc w:val="both"/>
              <w:rPr>
                <w:rFonts w:ascii="Calibri" w:hAnsi="Calibri"/>
                <w:bCs/>
                <w:sz w:val="22"/>
                <w:szCs w:val="22"/>
              </w:rPr>
            </w:pPr>
            <w:r w:rsidRPr="005D703E">
              <w:rPr>
                <w:rFonts w:ascii="Calibri" w:hAnsi="Calibri"/>
                <w:bCs/>
                <w:sz w:val="22"/>
                <w:szCs w:val="22"/>
              </w:rPr>
              <w:t>Pertinencia del perfeccionamiento, de acuerdo a la función que desempeña el postulante y las necesidades del Servicio</w:t>
            </w:r>
          </w:p>
        </w:tc>
        <w:tc>
          <w:tcPr>
            <w:tcW w:w="1312" w:type="dxa"/>
          </w:tcPr>
          <w:p w:rsidR="00745516" w:rsidRPr="00745516" w:rsidRDefault="00745516" w:rsidP="00207792">
            <w:pPr>
              <w:pStyle w:val="Textosinformato"/>
              <w:jc w:val="both"/>
              <w:rPr>
                <w:rFonts w:ascii="Calibri" w:hAnsi="Calibri"/>
                <w:b/>
                <w:bCs/>
                <w:outline/>
                <w:color w:val="000000"/>
                <w:sz w:val="22"/>
                <w:szCs w:val="22"/>
                <w14:textOutline w14:w="9525" w14:cap="flat" w14:cmpd="sng" w14:algn="ctr">
                  <w14:solidFill>
                    <w14:srgbClr w14:val="000000"/>
                  </w14:solidFill>
                  <w14:prstDash w14:val="solid"/>
                  <w14:round/>
                </w14:textOutline>
                <w14:textFill>
                  <w14:noFill/>
                </w14:textFill>
              </w:rPr>
            </w:pPr>
            <w:r w:rsidRPr="00207792">
              <w:rPr>
                <w:rFonts w:ascii="Calibri" w:hAnsi="Calibri"/>
                <w:bCs/>
                <w:sz w:val="22"/>
                <w:szCs w:val="22"/>
              </w:rPr>
              <w:t>55%</w:t>
            </w:r>
          </w:p>
        </w:tc>
      </w:tr>
    </w:tbl>
    <w:p w:rsidR="005C12C7" w:rsidRDefault="00DB372F" w:rsidP="00226D3F">
      <w:pPr>
        <w:spacing w:before="240"/>
        <w:jc w:val="both"/>
      </w:pPr>
      <w:r>
        <w:t xml:space="preserve">Cada factor es evaluado en una escala de 1 a 10 puntos. La suma de los puntajes ponderados en cada factor constituye el puntaje total que obtiene el postulante. En </w:t>
      </w:r>
      <w:r w:rsidR="00B91E5E" w:rsidRPr="00B91E5E">
        <w:t xml:space="preserve">Anexos </w:t>
      </w:r>
      <w:r w:rsidR="00B91E5E">
        <w:t>se</w:t>
      </w:r>
      <w:r>
        <w:t xml:space="preserve"> encuentra el detalle de lo evaluado en cada criterio y puntaje correspondiente.  </w:t>
      </w:r>
      <w:r w:rsidR="0048203A">
        <w:t xml:space="preserve">En el caso de empate, igual puntaje total obtenido por dos o más postulantes, se optará por el postulante con mayor puntaje en pertenencia. </w:t>
      </w:r>
    </w:p>
    <w:p w:rsidR="00AD7FA3" w:rsidRDefault="00DB372F" w:rsidP="00226D3F">
      <w:pPr>
        <w:spacing w:before="240"/>
        <w:jc w:val="both"/>
      </w:pPr>
      <w:r>
        <w:t xml:space="preserve">Tras el proceso de selección la Comisión Local debe elaborar un listado con los postulantes que cumplen los requisitos de postulación, ordenados de mayor o menor puntaje total obtenido.  </w:t>
      </w:r>
      <w:r w:rsidR="00AD7FA3">
        <w:t>Este listado será enviado a la Comité Técnico quien validará la selección realizada a nivel local junto con el Comité Asesor. Finalmente se elaborará un listado con los seleccionados a participar de cada una de las Pasantías, el cual será informado a los Directores de cada SS y Establecimientos Experimentales de Salud. Los Departamentos de Capacitación de cada Servicio de Salud serán los encargados de notificar a los funcionarios seleccionados y confirmar su participación. En el caso que un funcionario seleccionado no pudiese participar,</w:t>
      </w:r>
      <w:r w:rsidR="0048203A">
        <w:t xml:space="preserve"> por distintas razones, se confirmará al siguiente postulante con el segundo mayor puntaje total obtenido. </w:t>
      </w:r>
    </w:p>
    <w:p w:rsidR="00B229CB" w:rsidRPr="00692F3A" w:rsidRDefault="00B91E5E" w:rsidP="00692F3A">
      <w:pPr>
        <w:pStyle w:val="Ttulo1"/>
        <w:numPr>
          <w:ilvl w:val="0"/>
          <w:numId w:val="13"/>
        </w:numPr>
        <w:rPr>
          <w:b/>
          <w:color w:val="auto"/>
          <w:sz w:val="24"/>
        </w:rPr>
      </w:pPr>
      <w:bookmarkStart w:id="8" w:name="_Toc456091442"/>
      <w:r w:rsidRPr="00692F3A">
        <w:rPr>
          <w:b/>
          <w:color w:val="auto"/>
          <w:sz w:val="24"/>
        </w:rPr>
        <w:t xml:space="preserve">OBLIGACIONES </w:t>
      </w:r>
      <w:r w:rsidR="000E7A0D">
        <w:rPr>
          <w:b/>
          <w:color w:val="auto"/>
          <w:sz w:val="24"/>
        </w:rPr>
        <w:t xml:space="preserve">DE LOS </w:t>
      </w:r>
      <w:r w:rsidRPr="00692F3A">
        <w:rPr>
          <w:b/>
          <w:color w:val="auto"/>
          <w:sz w:val="24"/>
        </w:rPr>
        <w:t>PASANTES</w:t>
      </w:r>
      <w:bookmarkEnd w:id="8"/>
    </w:p>
    <w:p w:rsidR="0048203A" w:rsidRPr="0048203A" w:rsidRDefault="0048203A" w:rsidP="0048203A">
      <w:pPr>
        <w:pStyle w:val="Prrafodelista"/>
        <w:numPr>
          <w:ilvl w:val="0"/>
          <w:numId w:val="8"/>
        </w:numPr>
        <w:spacing w:before="240"/>
        <w:contextualSpacing w:val="0"/>
        <w:jc w:val="both"/>
      </w:pPr>
      <w:r w:rsidRPr="0048203A">
        <w:rPr>
          <w:b/>
        </w:rPr>
        <w:t>Gestión de permisos y documentación requerida</w:t>
      </w:r>
      <w:r w:rsidRPr="0048203A">
        <w:t xml:space="preserve">: una vez adjudicado </w:t>
      </w:r>
      <w:r>
        <w:t xml:space="preserve">y confirmada su participación el pasante es responsable </w:t>
      </w:r>
      <w:r w:rsidRPr="0048203A">
        <w:t xml:space="preserve">de tramitar los permisos previos con su jefatura quien debe velar por la continuidad de la atención y buen funcionamiento del servicio previendo los reemplazos necesarios durante su ausencia. Los permisos deberán considerar el tiempo de desplazamiento nacional e internacional previo al inicio de la Pasantía y posterior a su término. También es de responsabilidad del Pasante la obtención y/o actualización del Pasaporte, según lo requiera el país de destino. </w:t>
      </w:r>
    </w:p>
    <w:p w:rsidR="0048203A" w:rsidRPr="0048203A" w:rsidRDefault="0048203A" w:rsidP="0048203A">
      <w:pPr>
        <w:pStyle w:val="Prrafodelista"/>
        <w:numPr>
          <w:ilvl w:val="0"/>
          <w:numId w:val="8"/>
        </w:numPr>
        <w:spacing w:before="240"/>
        <w:contextualSpacing w:val="0"/>
        <w:jc w:val="both"/>
      </w:pPr>
      <w:r w:rsidRPr="0048203A">
        <w:rPr>
          <w:b/>
        </w:rPr>
        <w:t>Comisiones de Servicio al Extranjero</w:t>
      </w:r>
      <w:r w:rsidRPr="0048203A">
        <w:t>: todas las personas que viajen al extranjero en cumplimiento de un cometido funcionario, como es el estudio en el caso de estas Pasantías, deberá contar con el respaldo de la correspondiente Comisión de Servicio al Extranjero, la que debe ser debidamente completada y firmada por las jefaturas y el pasante en el formulario definido para tal efecto, cuyo original deberá ser enviado por los conducto formales del Servicio de Salud en los plazos estipulados vía correo rápido.</w:t>
      </w:r>
    </w:p>
    <w:p w:rsidR="0048203A" w:rsidRPr="0048203A" w:rsidRDefault="0048203A" w:rsidP="0048203A">
      <w:pPr>
        <w:pStyle w:val="Prrafodelista"/>
        <w:numPr>
          <w:ilvl w:val="0"/>
          <w:numId w:val="8"/>
        </w:numPr>
        <w:spacing w:before="240"/>
        <w:contextualSpacing w:val="0"/>
        <w:jc w:val="both"/>
      </w:pPr>
      <w:r w:rsidRPr="0048203A">
        <w:rPr>
          <w:b/>
        </w:rPr>
        <w:t>Declaración de consentimiento informado por viaje a zonas con problemas de contagio por Virus Zika</w:t>
      </w:r>
      <w:r w:rsidRPr="0048203A">
        <w:t xml:space="preserve">: Los países de destino, a excepción de Dinamarca, tienen el riesgo de contagio por el virus Zika por lo que cada Pasante debe completar el formato definido para tal efecto en que declara conocer y aplicar las recomendaciones para prevenir la picadura del mosquito así como los riesgos para el feto en el caso de cursar un embarazo, caso en el cual debe notificarse esta situación y abstenerse de viajar a zonas endémicas.   </w:t>
      </w:r>
    </w:p>
    <w:p w:rsidR="00692F3A" w:rsidRDefault="00692F3A" w:rsidP="00692F3A">
      <w:pPr>
        <w:pStyle w:val="Textosinformato"/>
        <w:numPr>
          <w:ilvl w:val="0"/>
          <w:numId w:val="8"/>
        </w:numPr>
        <w:spacing w:before="120" w:after="240" w:line="276" w:lineRule="auto"/>
        <w:jc w:val="both"/>
        <w:rPr>
          <w:rFonts w:ascii="Calibri" w:hAnsi="Calibri"/>
          <w:sz w:val="22"/>
          <w:szCs w:val="22"/>
        </w:rPr>
      </w:pPr>
      <w:r w:rsidRPr="004210D6">
        <w:rPr>
          <w:rFonts w:ascii="Calibri" w:hAnsi="Calibri"/>
          <w:sz w:val="22"/>
          <w:szCs w:val="22"/>
        </w:rPr>
        <w:t>Cumplir satisfactoriamente las exigencias académicas y de asistencia pertinentes a la respectiva actividad de perfeccionamiento. La exigencia de la asistencia es del 100%, salvo casos justificados de enfermedad o causas de fuerza mayor sobrevinientes.</w:t>
      </w:r>
    </w:p>
    <w:p w:rsidR="00692F3A" w:rsidRPr="004210D6" w:rsidRDefault="00692F3A" w:rsidP="00692F3A">
      <w:pPr>
        <w:pStyle w:val="Textosinformato"/>
        <w:numPr>
          <w:ilvl w:val="0"/>
          <w:numId w:val="8"/>
        </w:numPr>
        <w:spacing w:before="120" w:after="240" w:line="276" w:lineRule="auto"/>
        <w:jc w:val="both"/>
        <w:rPr>
          <w:rFonts w:ascii="Calibri" w:hAnsi="Calibri"/>
          <w:sz w:val="22"/>
          <w:szCs w:val="22"/>
        </w:rPr>
      </w:pPr>
      <w:r w:rsidRPr="00D401A4">
        <w:rPr>
          <w:rFonts w:ascii="Calibri" w:hAnsi="Calibri"/>
          <w:sz w:val="22"/>
          <w:szCs w:val="22"/>
        </w:rPr>
        <w:t>Cumplir con las obligaciones funcionarias establecidas en el Art. 61 letra g) e i) del DFL Nº 29 de 2004 del Ministerio de Hacienda, referidos a observar el principio de probidad administrativa y u</w:t>
      </w:r>
      <w:r w:rsidRPr="004210D6">
        <w:rPr>
          <w:rFonts w:ascii="Calibri" w:hAnsi="Calibri"/>
          <w:sz w:val="22"/>
          <w:szCs w:val="22"/>
        </w:rPr>
        <w:t>na conducta acorde a la dignidad del cargo.</w:t>
      </w:r>
    </w:p>
    <w:p w:rsidR="0048203A" w:rsidRDefault="0048203A" w:rsidP="0048203A">
      <w:pPr>
        <w:pStyle w:val="Prrafodelista"/>
        <w:numPr>
          <w:ilvl w:val="0"/>
          <w:numId w:val="8"/>
        </w:numPr>
        <w:spacing w:before="240"/>
        <w:contextualSpacing w:val="0"/>
        <w:jc w:val="both"/>
      </w:pPr>
      <w:r w:rsidRPr="0048203A">
        <w:rPr>
          <w:b/>
        </w:rPr>
        <w:t>Elaboración de proyectos de mejoramiento:</w:t>
      </w:r>
      <w:r w:rsidRPr="0048203A">
        <w:t xml:space="preserve"> a implementar en el puesto de trabajo después de terminada la Pasantía. Para ello es necesario que cada pasante lleve datos diagnósticos actualizados del país, región y SS acerca del problema de salud (epidemiológicos, sociodemográficos, entre otros) que se abordará en la Pasantía. La selección del tema a trabajar deberá ser pertinente y acotada al ámbito de competencias y responsabilidad de cada participante, previa consulta a la jefatura y equipo para su implementación posterior.</w:t>
      </w:r>
    </w:p>
    <w:p w:rsidR="00692F3A" w:rsidRPr="004210D6" w:rsidRDefault="00692F3A" w:rsidP="00692F3A">
      <w:pPr>
        <w:pStyle w:val="Textosinformato"/>
        <w:numPr>
          <w:ilvl w:val="0"/>
          <w:numId w:val="8"/>
        </w:numPr>
        <w:spacing w:before="120" w:after="240" w:line="276" w:lineRule="auto"/>
        <w:jc w:val="both"/>
        <w:rPr>
          <w:rFonts w:ascii="Calibri" w:hAnsi="Calibri"/>
          <w:sz w:val="22"/>
          <w:szCs w:val="22"/>
        </w:rPr>
      </w:pPr>
      <w:r w:rsidRPr="004210D6">
        <w:rPr>
          <w:rFonts w:ascii="Calibri" w:hAnsi="Calibri"/>
          <w:sz w:val="22"/>
          <w:szCs w:val="22"/>
        </w:rPr>
        <w:t xml:space="preserve">Reintegrarse a sus funciones al término del plazo </w:t>
      </w:r>
      <w:r w:rsidRPr="00D401A4">
        <w:rPr>
          <w:rFonts w:ascii="Calibri" w:hAnsi="Calibri"/>
          <w:sz w:val="22"/>
          <w:szCs w:val="22"/>
        </w:rPr>
        <w:t xml:space="preserve">definido con </w:t>
      </w:r>
      <w:r w:rsidRPr="004210D6">
        <w:rPr>
          <w:rFonts w:ascii="Calibri" w:hAnsi="Calibri"/>
          <w:sz w:val="22"/>
          <w:szCs w:val="22"/>
        </w:rPr>
        <w:t>su empleador.</w:t>
      </w:r>
    </w:p>
    <w:p w:rsidR="00692F3A" w:rsidRPr="004210D6" w:rsidRDefault="00692F3A" w:rsidP="00692F3A">
      <w:pPr>
        <w:pStyle w:val="Textosinformato"/>
        <w:numPr>
          <w:ilvl w:val="0"/>
          <w:numId w:val="8"/>
        </w:numPr>
        <w:spacing w:before="120" w:after="240" w:line="276" w:lineRule="auto"/>
        <w:jc w:val="both"/>
        <w:rPr>
          <w:rFonts w:ascii="Calibri" w:hAnsi="Calibri"/>
          <w:sz w:val="22"/>
          <w:szCs w:val="22"/>
        </w:rPr>
      </w:pPr>
      <w:r w:rsidRPr="00D401A4">
        <w:rPr>
          <w:rFonts w:ascii="Calibri" w:hAnsi="Calibri"/>
          <w:sz w:val="22"/>
          <w:szCs w:val="22"/>
        </w:rPr>
        <w:t xml:space="preserve">Desempeñarse en el establecimiento a cuya dotación pertenece por un lapso no inferior a dos años, al </w:t>
      </w:r>
      <w:r w:rsidRPr="004210D6">
        <w:rPr>
          <w:rFonts w:ascii="Calibri" w:hAnsi="Calibri"/>
          <w:sz w:val="22"/>
          <w:szCs w:val="22"/>
        </w:rPr>
        <w:t>retorno de su perfeccionamiento.</w:t>
      </w:r>
    </w:p>
    <w:p w:rsidR="00692F3A" w:rsidRPr="004210D6" w:rsidRDefault="00692F3A" w:rsidP="00692F3A">
      <w:pPr>
        <w:pStyle w:val="Textosinformato"/>
        <w:numPr>
          <w:ilvl w:val="0"/>
          <w:numId w:val="8"/>
        </w:numPr>
        <w:spacing w:before="120" w:after="240" w:line="276" w:lineRule="auto"/>
        <w:jc w:val="both"/>
        <w:rPr>
          <w:rFonts w:ascii="Calibri" w:hAnsi="Calibri"/>
          <w:sz w:val="22"/>
          <w:szCs w:val="22"/>
        </w:rPr>
      </w:pPr>
      <w:r w:rsidRPr="004210D6">
        <w:rPr>
          <w:rFonts w:ascii="Calibri" w:hAnsi="Calibri"/>
          <w:sz w:val="22"/>
          <w:szCs w:val="22"/>
        </w:rPr>
        <w:t>Presentar al Director del establecimiento a cuya dotación pertenezca, al Subdirector de Recursos Humanos del Servicio de Salud y al Jefe de Capacitación del Servicio de Salud, un Informe Final sobre su cometido de perfeccionamiento acorde a las pautas que se le entregarán, dentro de los dos meses siguientes al de su conclusión, para que a su vez el Servicio de Salud las envíe</w:t>
      </w:r>
      <w:r w:rsidRPr="004210D6" w:rsidDel="00156D0F">
        <w:rPr>
          <w:rFonts w:ascii="Calibri" w:hAnsi="Calibri"/>
          <w:sz w:val="22"/>
          <w:szCs w:val="22"/>
        </w:rPr>
        <w:t xml:space="preserve"> </w:t>
      </w:r>
      <w:r w:rsidRPr="004210D6">
        <w:rPr>
          <w:rFonts w:ascii="Calibri" w:hAnsi="Calibri"/>
          <w:sz w:val="22"/>
          <w:szCs w:val="22"/>
        </w:rPr>
        <w:t>consolidadas al Comité Técnico del Programa.</w:t>
      </w:r>
    </w:p>
    <w:p w:rsidR="0048203A" w:rsidRDefault="00692F3A" w:rsidP="00692F3A">
      <w:pPr>
        <w:pStyle w:val="Textosinformato"/>
        <w:numPr>
          <w:ilvl w:val="0"/>
          <w:numId w:val="8"/>
        </w:numPr>
        <w:spacing w:before="120" w:after="240" w:line="276" w:lineRule="auto"/>
        <w:jc w:val="both"/>
        <w:rPr>
          <w:rFonts w:ascii="Calibri" w:hAnsi="Calibri"/>
          <w:sz w:val="22"/>
          <w:szCs w:val="22"/>
        </w:rPr>
      </w:pPr>
      <w:r w:rsidRPr="004210D6">
        <w:rPr>
          <w:rFonts w:ascii="Calibri" w:hAnsi="Calibri"/>
          <w:sz w:val="22"/>
          <w:szCs w:val="22"/>
        </w:rPr>
        <w:t>Participar en las actividades de difusión del Programa y de capacitación de nuevos grupos de pasantes, así como en aquéllas de evaluación y seguimiento que organice el Comité Técnico del Programa.</w:t>
      </w:r>
    </w:p>
    <w:p w:rsidR="00B229CB" w:rsidRPr="00692F3A" w:rsidRDefault="00B91E5E" w:rsidP="00692F3A">
      <w:pPr>
        <w:pStyle w:val="Ttulo1"/>
        <w:numPr>
          <w:ilvl w:val="0"/>
          <w:numId w:val="13"/>
        </w:numPr>
        <w:spacing w:after="240"/>
        <w:rPr>
          <w:b/>
          <w:color w:val="auto"/>
          <w:sz w:val="24"/>
        </w:rPr>
      </w:pPr>
      <w:bookmarkStart w:id="9" w:name="_Toc456091443"/>
      <w:r w:rsidRPr="00692F3A">
        <w:rPr>
          <w:b/>
          <w:color w:val="auto"/>
          <w:sz w:val="24"/>
        </w:rPr>
        <w:t>CRONOGRAMA</w:t>
      </w:r>
      <w:bookmarkEnd w:id="9"/>
    </w:p>
    <w:tbl>
      <w:tblPr>
        <w:tblStyle w:val="Tablaconcuadrcula"/>
        <w:tblW w:w="8756" w:type="dxa"/>
        <w:tblInd w:w="-431" w:type="dxa"/>
        <w:tblLook w:val="04A0" w:firstRow="1" w:lastRow="0" w:firstColumn="1" w:lastColumn="0" w:noHBand="0" w:noVBand="1"/>
      </w:tblPr>
      <w:tblGrid>
        <w:gridCol w:w="6488"/>
        <w:gridCol w:w="2268"/>
      </w:tblGrid>
      <w:tr w:rsidR="00692F3A" w:rsidRPr="005B797D" w:rsidTr="005B797D">
        <w:trPr>
          <w:trHeight w:val="397"/>
        </w:trPr>
        <w:tc>
          <w:tcPr>
            <w:tcW w:w="6488" w:type="dxa"/>
          </w:tcPr>
          <w:p w:rsidR="00692F3A" w:rsidRPr="005B797D" w:rsidRDefault="00692F3A" w:rsidP="00E50802">
            <w:pPr>
              <w:autoSpaceDE w:val="0"/>
              <w:autoSpaceDN w:val="0"/>
              <w:adjustRightInd w:val="0"/>
              <w:jc w:val="both"/>
              <w:rPr>
                <w:rFonts w:cs="Arial"/>
                <w:b/>
              </w:rPr>
            </w:pPr>
            <w:r w:rsidRPr="005B797D">
              <w:rPr>
                <w:rFonts w:cs="Arial"/>
                <w:b/>
              </w:rPr>
              <w:t xml:space="preserve">Proceso de Postulación </w:t>
            </w:r>
          </w:p>
        </w:tc>
        <w:tc>
          <w:tcPr>
            <w:tcW w:w="2268" w:type="dxa"/>
          </w:tcPr>
          <w:p w:rsidR="00692F3A" w:rsidRPr="005B797D" w:rsidRDefault="00692F3A" w:rsidP="00E50802">
            <w:pPr>
              <w:autoSpaceDE w:val="0"/>
              <w:autoSpaceDN w:val="0"/>
              <w:adjustRightInd w:val="0"/>
              <w:jc w:val="both"/>
              <w:rPr>
                <w:rFonts w:cs="Arial"/>
                <w:b/>
              </w:rPr>
            </w:pPr>
            <w:r w:rsidRPr="005B797D">
              <w:rPr>
                <w:rFonts w:cs="Arial"/>
                <w:b/>
              </w:rPr>
              <w:t>Plazo estimado</w:t>
            </w:r>
          </w:p>
        </w:tc>
      </w:tr>
      <w:tr w:rsidR="00692F3A" w:rsidRPr="005B797D" w:rsidTr="005B797D">
        <w:trPr>
          <w:trHeight w:val="397"/>
        </w:trPr>
        <w:tc>
          <w:tcPr>
            <w:tcW w:w="6488" w:type="dxa"/>
          </w:tcPr>
          <w:p w:rsidR="00692F3A" w:rsidRPr="005B797D" w:rsidRDefault="00692F3A" w:rsidP="00692F3A">
            <w:pPr>
              <w:autoSpaceDE w:val="0"/>
              <w:autoSpaceDN w:val="0"/>
              <w:adjustRightInd w:val="0"/>
              <w:jc w:val="both"/>
              <w:rPr>
                <w:rFonts w:cs="Arial"/>
              </w:rPr>
            </w:pPr>
            <w:r w:rsidRPr="005B797D">
              <w:rPr>
                <w:rFonts w:cs="Arial"/>
              </w:rPr>
              <w:t xml:space="preserve">1.- Difusión de las Pasantías a los establecimientos de la red asistencial.  </w:t>
            </w:r>
          </w:p>
        </w:tc>
        <w:tc>
          <w:tcPr>
            <w:tcW w:w="2268" w:type="dxa"/>
          </w:tcPr>
          <w:p w:rsidR="00692F3A" w:rsidRPr="005B797D" w:rsidRDefault="00692F3A" w:rsidP="008D5831">
            <w:pPr>
              <w:autoSpaceDE w:val="0"/>
              <w:autoSpaceDN w:val="0"/>
              <w:adjustRightInd w:val="0"/>
              <w:jc w:val="both"/>
              <w:rPr>
                <w:rFonts w:cs="Arial"/>
              </w:rPr>
            </w:pPr>
            <w:r w:rsidRPr="005B797D">
              <w:rPr>
                <w:rFonts w:cs="Arial"/>
              </w:rPr>
              <w:t xml:space="preserve">A partir </w:t>
            </w:r>
            <w:r w:rsidR="008D5831" w:rsidRPr="005B797D">
              <w:rPr>
                <w:rFonts w:cs="Arial"/>
              </w:rPr>
              <w:t>del 13 de j</w:t>
            </w:r>
            <w:r w:rsidRPr="005B797D">
              <w:rPr>
                <w:rFonts w:cs="Arial"/>
              </w:rPr>
              <w:t>ulio</w:t>
            </w:r>
          </w:p>
        </w:tc>
      </w:tr>
      <w:tr w:rsidR="00692F3A" w:rsidRPr="005B797D" w:rsidTr="005B797D">
        <w:trPr>
          <w:trHeight w:val="397"/>
        </w:trPr>
        <w:tc>
          <w:tcPr>
            <w:tcW w:w="6488" w:type="dxa"/>
          </w:tcPr>
          <w:p w:rsidR="00692F3A" w:rsidRPr="005B797D" w:rsidRDefault="008D5831" w:rsidP="00E50802">
            <w:pPr>
              <w:autoSpaceDE w:val="0"/>
              <w:autoSpaceDN w:val="0"/>
              <w:adjustRightInd w:val="0"/>
              <w:jc w:val="both"/>
              <w:rPr>
                <w:rFonts w:cs="Arial"/>
              </w:rPr>
            </w:pPr>
            <w:r w:rsidRPr="005B797D">
              <w:rPr>
                <w:rFonts w:cs="Arial"/>
              </w:rPr>
              <w:t>2</w:t>
            </w:r>
            <w:r w:rsidR="00692F3A" w:rsidRPr="005B797D">
              <w:rPr>
                <w:rFonts w:cs="Arial"/>
              </w:rPr>
              <w:t xml:space="preserve">.- Los postulantes envían la ficha de Postulación Currículum Ciego, acompañada de los </w:t>
            </w:r>
            <w:r w:rsidRPr="005B797D">
              <w:rPr>
                <w:rFonts w:cs="Arial"/>
              </w:rPr>
              <w:t>demás antecedentes</w:t>
            </w:r>
            <w:r w:rsidR="00692F3A" w:rsidRPr="005B797D">
              <w:rPr>
                <w:rFonts w:cs="Arial"/>
              </w:rPr>
              <w:t xml:space="preserve"> verificadores que están en sobre sellado a nombre del Jefe de Capacitación del SS.</w:t>
            </w:r>
          </w:p>
        </w:tc>
        <w:tc>
          <w:tcPr>
            <w:tcW w:w="2268" w:type="dxa"/>
          </w:tcPr>
          <w:p w:rsidR="00692F3A" w:rsidRPr="005B797D" w:rsidRDefault="00692F3A" w:rsidP="00E50802">
            <w:pPr>
              <w:autoSpaceDE w:val="0"/>
              <w:autoSpaceDN w:val="0"/>
              <w:adjustRightInd w:val="0"/>
              <w:jc w:val="both"/>
              <w:rPr>
                <w:rFonts w:cs="Arial"/>
              </w:rPr>
            </w:pPr>
            <w:r w:rsidRPr="005B797D">
              <w:rPr>
                <w:rFonts w:cs="Arial"/>
              </w:rPr>
              <w:t>Desde el 22 de julio al 22 de Agosto.</w:t>
            </w:r>
          </w:p>
        </w:tc>
      </w:tr>
      <w:tr w:rsidR="00692F3A" w:rsidRPr="005B797D" w:rsidTr="005B797D">
        <w:trPr>
          <w:trHeight w:val="397"/>
        </w:trPr>
        <w:tc>
          <w:tcPr>
            <w:tcW w:w="6488" w:type="dxa"/>
          </w:tcPr>
          <w:p w:rsidR="00692F3A" w:rsidRPr="005B797D" w:rsidRDefault="008D5831" w:rsidP="00E50802">
            <w:pPr>
              <w:autoSpaceDE w:val="0"/>
              <w:autoSpaceDN w:val="0"/>
              <w:adjustRightInd w:val="0"/>
              <w:jc w:val="both"/>
              <w:rPr>
                <w:rFonts w:cs="Arial"/>
              </w:rPr>
            </w:pPr>
            <w:r w:rsidRPr="005B797D">
              <w:rPr>
                <w:rFonts w:cs="Arial"/>
              </w:rPr>
              <w:t>3</w:t>
            </w:r>
            <w:r w:rsidR="00692F3A" w:rsidRPr="005B797D">
              <w:rPr>
                <w:rFonts w:cs="Arial"/>
              </w:rPr>
              <w:t xml:space="preserve">.- La comisión local de evaluación de postulantes a las Pasantías, se constituye para llevar a cabo el proceso de pre-selección, revisa las fichas de Postulación Currículum Ciego, asigna y registra puntajes asociándolos a cada RUT y los ordena en forma decreciente, según formato. </w:t>
            </w:r>
          </w:p>
        </w:tc>
        <w:tc>
          <w:tcPr>
            <w:tcW w:w="2268" w:type="dxa"/>
          </w:tcPr>
          <w:p w:rsidR="00692F3A" w:rsidRPr="005B797D" w:rsidRDefault="00B91E5E" w:rsidP="00B91E5E">
            <w:pPr>
              <w:autoSpaceDE w:val="0"/>
              <w:autoSpaceDN w:val="0"/>
              <w:adjustRightInd w:val="0"/>
              <w:jc w:val="both"/>
              <w:rPr>
                <w:rFonts w:cs="Arial"/>
              </w:rPr>
            </w:pPr>
            <w:r w:rsidRPr="005B797D">
              <w:rPr>
                <w:rFonts w:cs="Arial"/>
              </w:rPr>
              <w:t xml:space="preserve">Desde el 24 </w:t>
            </w:r>
            <w:r w:rsidR="008D5831" w:rsidRPr="005B797D">
              <w:rPr>
                <w:rFonts w:cs="Arial"/>
              </w:rPr>
              <w:t>de a</w:t>
            </w:r>
            <w:r w:rsidR="00692F3A" w:rsidRPr="005B797D">
              <w:rPr>
                <w:rFonts w:cs="Arial"/>
              </w:rPr>
              <w:t>gosto</w:t>
            </w:r>
            <w:r w:rsidRPr="005B797D">
              <w:rPr>
                <w:rFonts w:cs="Arial"/>
              </w:rPr>
              <w:t xml:space="preserve"> al 2 de septiembre</w:t>
            </w:r>
            <w:r w:rsidR="00692F3A" w:rsidRPr="005B797D">
              <w:rPr>
                <w:rFonts w:cs="Arial"/>
              </w:rPr>
              <w:t>.</w:t>
            </w:r>
          </w:p>
        </w:tc>
      </w:tr>
      <w:tr w:rsidR="00692F3A" w:rsidRPr="005B797D" w:rsidTr="005B797D">
        <w:trPr>
          <w:trHeight w:val="397"/>
        </w:trPr>
        <w:tc>
          <w:tcPr>
            <w:tcW w:w="6488" w:type="dxa"/>
          </w:tcPr>
          <w:p w:rsidR="00692F3A" w:rsidRPr="005B797D" w:rsidRDefault="008D5831" w:rsidP="00692F3A">
            <w:pPr>
              <w:autoSpaceDE w:val="0"/>
              <w:autoSpaceDN w:val="0"/>
              <w:adjustRightInd w:val="0"/>
              <w:jc w:val="both"/>
              <w:rPr>
                <w:rFonts w:cs="Arial"/>
              </w:rPr>
            </w:pPr>
            <w:r w:rsidRPr="005B797D">
              <w:rPr>
                <w:rFonts w:cs="Arial"/>
              </w:rPr>
              <w:t>4</w:t>
            </w:r>
            <w:r w:rsidR="00692F3A" w:rsidRPr="005B797D">
              <w:rPr>
                <w:rFonts w:cs="Arial"/>
              </w:rPr>
              <w:t xml:space="preserve">.- Cada SS envía los resultados de la preselección,  ordenada por puntajes y por Pasantía, con los 3 postulantes con mayor puntaje que se encuentran en lista de espera  </w:t>
            </w:r>
          </w:p>
        </w:tc>
        <w:tc>
          <w:tcPr>
            <w:tcW w:w="2268" w:type="dxa"/>
          </w:tcPr>
          <w:p w:rsidR="00692F3A" w:rsidRPr="005B797D" w:rsidRDefault="00B91E5E" w:rsidP="00E50802">
            <w:pPr>
              <w:autoSpaceDE w:val="0"/>
              <w:autoSpaceDN w:val="0"/>
              <w:adjustRightInd w:val="0"/>
              <w:jc w:val="both"/>
              <w:rPr>
                <w:rFonts w:cs="Arial"/>
              </w:rPr>
            </w:pPr>
            <w:r w:rsidRPr="005B797D">
              <w:rPr>
                <w:rFonts w:cs="Arial"/>
              </w:rPr>
              <w:t>Semana del 5 de s</w:t>
            </w:r>
            <w:r w:rsidR="00692F3A" w:rsidRPr="005B797D">
              <w:rPr>
                <w:rFonts w:cs="Arial"/>
              </w:rPr>
              <w:t>eptiembre.</w:t>
            </w:r>
          </w:p>
        </w:tc>
      </w:tr>
      <w:tr w:rsidR="00692F3A" w:rsidRPr="005B797D" w:rsidTr="005B797D">
        <w:trPr>
          <w:trHeight w:val="397"/>
        </w:trPr>
        <w:tc>
          <w:tcPr>
            <w:tcW w:w="6488" w:type="dxa"/>
          </w:tcPr>
          <w:p w:rsidR="00692F3A" w:rsidRPr="005B797D" w:rsidRDefault="00B91E5E" w:rsidP="00B91E5E">
            <w:pPr>
              <w:autoSpaceDE w:val="0"/>
              <w:autoSpaceDN w:val="0"/>
              <w:adjustRightInd w:val="0"/>
              <w:jc w:val="both"/>
              <w:rPr>
                <w:rFonts w:cs="Arial"/>
              </w:rPr>
            </w:pPr>
            <w:r w:rsidRPr="005B797D">
              <w:rPr>
                <w:rFonts w:cs="Arial"/>
              </w:rPr>
              <w:t>5</w:t>
            </w:r>
            <w:r w:rsidR="00692F3A" w:rsidRPr="005B797D">
              <w:rPr>
                <w:rFonts w:cs="Arial"/>
              </w:rPr>
              <w:t xml:space="preserve">.- El Comité Técnico de Pasantías MINSAL revisa, ordena y consolida los puntajes informados por los SS en cada Pasantía según los cupos asignados para su validación del Comité Asesor. </w:t>
            </w:r>
          </w:p>
        </w:tc>
        <w:tc>
          <w:tcPr>
            <w:tcW w:w="2268" w:type="dxa"/>
          </w:tcPr>
          <w:p w:rsidR="00692F3A" w:rsidRPr="005B797D" w:rsidRDefault="00692F3A" w:rsidP="00E50802">
            <w:pPr>
              <w:autoSpaceDE w:val="0"/>
              <w:autoSpaceDN w:val="0"/>
              <w:adjustRightInd w:val="0"/>
              <w:jc w:val="both"/>
              <w:rPr>
                <w:rFonts w:cs="Arial"/>
              </w:rPr>
            </w:pPr>
            <w:r w:rsidRPr="005B797D">
              <w:rPr>
                <w:rFonts w:cs="Arial"/>
              </w:rPr>
              <w:t>S</w:t>
            </w:r>
            <w:r w:rsidR="00B91E5E" w:rsidRPr="005B797D">
              <w:rPr>
                <w:rFonts w:cs="Arial"/>
              </w:rPr>
              <w:t>emana del 12 de septiembre</w:t>
            </w:r>
            <w:r w:rsidRPr="005B797D">
              <w:rPr>
                <w:rFonts w:cs="Arial"/>
              </w:rPr>
              <w:t>.</w:t>
            </w:r>
          </w:p>
        </w:tc>
      </w:tr>
      <w:tr w:rsidR="00692F3A" w:rsidRPr="005B797D" w:rsidTr="005B797D">
        <w:trPr>
          <w:trHeight w:val="397"/>
        </w:trPr>
        <w:tc>
          <w:tcPr>
            <w:tcW w:w="6488" w:type="dxa"/>
          </w:tcPr>
          <w:p w:rsidR="00692F3A" w:rsidRPr="005B797D" w:rsidRDefault="00B91E5E" w:rsidP="00E50802">
            <w:pPr>
              <w:autoSpaceDE w:val="0"/>
              <w:autoSpaceDN w:val="0"/>
              <w:adjustRightInd w:val="0"/>
              <w:jc w:val="both"/>
              <w:rPr>
                <w:rFonts w:cs="Arial"/>
              </w:rPr>
            </w:pPr>
            <w:r w:rsidRPr="005B797D">
              <w:rPr>
                <w:rFonts w:cs="Arial"/>
              </w:rPr>
              <w:t>6</w:t>
            </w:r>
            <w:r w:rsidR="00692F3A" w:rsidRPr="005B797D">
              <w:rPr>
                <w:rFonts w:cs="Arial"/>
              </w:rPr>
              <w:t>.- Validación Comité Asesor</w:t>
            </w:r>
            <w:r w:rsidRPr="005B797D">
              <w:rPr>
                <w:rFonts w:cs="Arial"/>
              </w:rPr>
              <w:t xml:space="preserve"> de Pasantías MINSAL</w:t>
            </w:r>
          </w:p>
        </w:tc>
        <w:tc>
          <w:tcPr>
            <w:tcW w:w="2268" w:type="dxa"/>
          </w:tcPr>
          <w:p w:rsidR="00692F3A" w:rsidRPr="005B797D" w:rsidRDefault="00B91E5E" w:rsidP="00E50802">
            <w:pPr>
              <w:autoSpaceDE w:val="0"/>
              <w:autoSpaceDN w:val="0"/>
              <w:adjustRightInd w:val="0"/>
              <w:jc w:val="both"/>
              <w:rPr>
                <w:rFonts w:cs="Arial"/>
              </w:rPr>
            </w:pPr>
            <w:r w:rsidRPr="005B797D">
              <w:rPr>
                <w:rFonts w:cs="Arial"/>
              </w:rPr>
              <w:t>Semana del 20 de septiembre</w:t>
            </w:r>
            <w:r w:rsidR="00692F3A" w:rsidRPr="005B797D">
              <w:rPr>
                <w:rFonts w:cs="Arial"/>
              </w:rPr>
              <w:t>.</w:t>
            </w:r>
          </w:p>
        </w:tc>
      </w:tr>
      <w:tr w:rsidR="00692F3A" w:rsidRPr="005B797D" w:rsidTr="005B797D">
        <w:trPr>
          <w:trHeight w:val="397"/>
        </w:trPr>
        <w:tc>
          <w:tcPr>
            <w:tcW w:w="6488" w:type="dxa"/>
          </w:tcPr>
          <w:p w:rsidR="00692F3A" w:rsidRPr="005B797D" w:rsidRDefault="00B91E5E" w:rsidP="00B91E5E">
            <w:pPr>
              <w:autoSpaceDE w:val="0"/>
              <w:autoSpaceDN w:val="0"/>
              <w:adjustRightInd w:val="0"/>
              <w:jc w:val="both"/>
              <w:rPr>
                <w:rFonts w:cs="Arial"/>
              </w:rPr>
            </w:pPr>
            <w:r w:rsidRPr="005B797D">
              <w:rPr>
                <w:rFonts w:cs="Arial"/>
              </w:rPr>
              <w:t>7</w:t>
            </w:r>
            <w:r w:rsidR="00692F3A" w:rsidRPr="005B797D">
              <w:rPr>
                <w:rFonts w:cs="Arial"/>
              </w:rPr>
              <w:t xml:space="preserve">.- El </w:t>
            </w:r>
            <w:r w:rsidRPr="005B797D">
              <w:rPr>
                <w:rFonts w:cs="Arial"/>
              </w:rPr>
              <w:t xml:space="preserve">Comité Técnico de Pasantías </w:t>
            </w:r>
            <w:r w:rsidR="00692F3A" w:rsidRPr="005B797D">
              <w:rPr>
                <w:rFonts w:cs="Arial"/>
              </w:rPr>
              <w:t>MINSAL envía a los SS las planillas consolidadas a nivel nacional con los puntajes asignados solicitando confirma</w:t>
            </w:r>
            <w:r w:rsidRPr="005B797D">
              <w:rPr>
                <w:rFonts w:cs="Arial"/>
              </w:rPr>
              <w:t xml:space="preserve">ción y complementación de los datos de los participantes y envío </w:t>
            </w:r>
            <w:r w:rsidR="00692F3A" w:rsidRPr="005B797D">
              <w:rPr>
                <w:rFonts w:cs="Arial"/>
              </w:rPr>
              <w:t>de</w:t>
            </w:r>
            <w:r w:rsidRPr="005B797D">
              <w:rPr>
                <w:rFonts w:cs="Arial"/>
              </w:rPr>
              <w:t xml:space="preserve"> la</w:t>
            </w:r>
            <w:r w:rsidR="00692F3A" w:rsidRPr="005B797D">
              <w:rPr>
                <w:rFonts w:cs="Arial"/>
              </w:rPr>
              <w:t xml:space="preserve"> Comisión de Servicio al Extranjero, vía correo rápido. Si no confirma, la Pasantía se asigna al puntaje siguiente, repitiéndose el proceso.    </w:t>
            </w:r>
          </w:p>
        </w:tc>
        <w:tc>
          <w:tcPr>
            <w:tcW w:w="2268" w:type="dxa"/>
          </w:tcPr>
          <w:p w:rsidR="00692F3A" w:rsidRPr="005B797D" w:rsidRDefault="00692F3A" w:rsidP="00E50802">
            <w:pPr>
              <w:autoSpaceDE w:val="0"/>
              <w:autoSpaceDN w:val="0"/>
              <w:adjustRightInd w:val="0"/>
              <w:jc w:val="both"/>
              <w:rPr>
                <w:rFonts w:cs="Arial"/>
              </w:rPr>
            </w:pPr>
            <w:r w:rsidRPr="005B797D">
              <w:rPr>
                <w:rFonts w:cs="Arial"/>
              </w:rPr>
              <w:t>S</w:t>
            </w:r>
            <w:r w:rsidR="00B91E5E" w:rsidRPr="005B797D">
              <w:rPr>
                <w:rFonts w:cs="Arial"/>
              </w:rPr>
              <w:t>emana del 26 de septiembre</w:t>
            </w:r>
            <w:r w:rsidRPr="005B797D">
              <w:rPr>
                <w:rFonts w:cs="Arial"/>
              </w:rPr>
              <w:t>.</w:t>
            </w:r>
          </w:p>
        </w:tc>
      </w:tr>
      <w:tr w:rsidR="00692F3A" w:rsidRPr="005B797D" w:rsidTr="005B797D">
        <w:trPr>
          <w:trHeight w:val="397"/>
        </w:trPr>
        <w:tc>
          <w:tcPr>
            <w:tcW w:w="6488" w:type="dxa"/>
          </w:tcPr>
          <w:p w:rsidR="00692F3A" w:rsidRPr="005B797D" w:rsidRDefault="00B91E5E" w:rsidP="00E50802">
            <w:pPr>
              <w:autoSpaceDE w:val="0"/>
              <w:autoSpaceDN w:val="0"/>
              <w:adjustRightInd w:val="0"/>
              <w:jc w:val="both"/>
              <w:rPr>
                <w:rFonts w:cs="Arial"/>
              </w:rPr>
            </w:pPr>
            <w:r w:rsidRPr="005B797D">
              <w:rPr>
                <w:rFonts w:cs="Arial"/>
              </w:rPr>
              <w:t>8</w:t>
            </w:r>
            <w:r w:rsidR="00692F3A" w:rsidRPr="005B797D">
              <w:rPr>
                <w:rFonts w:cs="Arial"/>
              </w:rPr>
              <w:t xml:space="preserve">.- Realización de las Pasantías, (dependerá del grado de avance en los procesos licitatorios) </w:t>
            </w:r>
          </w:p>
        </w:tc>
        <w:tc>
          <w:tcPr>
            <w:tcW w:w="2268" w:type="dxa"/>
          </w:tcPr>
          <w:p w:rsidR="00692F3A" w:rsidRPr="005B797D" w:rsidRDefault="00692F3A" w:rsidP="00B91E5E">
            <w:pPr>
              <w:autoSpaceDE w:val="0"/>
              <w:autoSpaceDN w:val="0"/>
              <w:adjustRightInd w:val="0"/>
              <w:jc w:val="both"/>
              <w:rPr>
                <w:rFonts w:cs="Arial"/>
              </w:rPr>
            </w:pPr>
            <w:r w:rsidRPr="005B797D">
              <w:rPr>
                <w:rFonts w:cs="Arial"/>
              </w:rPr>
              <w:t>Desde la última semana de Octubre</w:t>
            </w:r>
            <w:r w:rsidR="00B91E5E" w:rsidRPr="005B797D">
              <w:rPr>
                <w:rFonts w:cs="Arial"/>
              </w:rPr>
              <w:t xml:space="preserve"> a la </w:t>
            </w:r>
            <w:r w:rsidRPr="005B797D">
              <w:rPr>
                <w:rFonts w:cs="Arial"/>
              </w:rPr>
              <w:t>primera semana de Diciembre.</w:t>
            </w:r>
          </w:p>
        </w:tc>
      </w:tr>
    </w:tbl>
    <w:p w:rsidR="00AC3FD0" w:rsidRDefault="00AC3FD0" w:rsidP="00692F3A">
      <w:pPr>
        <w:pStyle w:val="Prrafodelista"/>
        <w:spacing w:before="240"/>
        <w:jc w:val="both"/>
        <w:rPr>
          <w:b/>
        </w:rPr>
      </w:pPr>
    </w:p>
    <w:p w:rsidR="00AC3FD0" w:rsidRDefault="00AC3FD0">
      <w:pPr>
        <w:rPr>
          <w:b/>
        </w:rPr>
      </w:pPr>
      <w:r>
        <w:rPr>
          <w:b/>
        </w:rPr>
        <w:br w:type="page"/>
      </w:r>
    </w:p>
    <w:p w:rsidR="00B229CB" w:rsidRPr="00745516" w:rsidRDefault="00B91E5E" w:rsidP="00745516">
      <w:pPr>
        <w:pStyle w:val="Ttulo1"/>
        <w:numPr>
          <w:ilvl w:val="0"/>
          <w:numId w:val="13"/>
        </w:numPr>
        <w:spacing w:before="0"/>
        <w:rPr>
          <w:rFonts w:asciiTheme="minorHAnsi" w:hAnsiTheme="minorHAnsi"/>
          <w:b/>
          <w:color w:val="auto"/>
          <w:sz w:val="20"/>
          <w:szCs w:val="20"/>
        </w:rPr>
      </w:pPr>
      <w:r w:rsidRPr="00745516">
        <w:rPr>
          <w:rFonts w:asciiTheme="minorHAnsi" w:hAnsiTheme="minorHAnsi"/>
          <w:b/>
          <w:color w:val="auto"/>
          <w:sz w:val="20"/>
          <w:szCs w:val="20"/>
        </w:rPr>
        <w:t xml:space="preserve"> </w:t>
      </w:r>
      <w:bookmarkStart w:id="10" w:name="_Toc456091444"/>
      <w:r w:rsidRPr="00745516">
        <w:rPr>
          <w:rFonts w:asciiTheme="minorHAnsi" w:hAnsiTheme="minorHAnsi"/>
          <w:b/>
          <w:color w:val="auto"/>
          <w:sz w:val="20"/>
          <w:szCs w:val="20"/>
        </w:rPr>
        <w:t>ANEXOS.</w:t>
      </w:r>
      <w:bookmarkEnd w:id="10"/>
    </w:p>
    <w:p w:rsidR="00745516" w:rsidRPr="00745516" w:rsidRDefault="00745516" w:rsidP="00745516">
      <w:pPr>
        <w:spacing w:after="0"/>
        <w:jc w:val="center"/>
        <w:rPr>
          <w:rFonts w:cs="Arial"/>
          <w:b/>
          <w:bCs/>
          <w:sz w:val="20"/>
          <w:szCs w:val="20"/>
        </w:rPr>
      </w:pPr>
      <w:r w:rsidRPr="00745516">
        <w:rPr>
          <w:rFonts w:cs="Arial"/>
          <w:b/>
          <w:bCs/>
          <w:sz w:val="20"/>
          <w:szCs w:val="20"/>
        </w:rPr>
        <w:t xml:space="preserve">CRITERIOS Y ESCALAS PARA CALIFICAR LA POSTULACIÓN A LAS PASANTIAS NACIONALES E INTERNACIONALES DE TÉCNICOS, ADMINISTRATIVOS Y AUXILIARES 2016 </w:t>
      </w:r>
    </w:p>
    <w:p w:rsidR="00745516" w:rsidRPr="00745516" w:rsidRDefault="00745516" w:rsidP="00745516">
      <w:pPr>
        <w:spacing w:after="0"/>
        <w:jc w:val="center"/>
        <w:rPr>
          <w:rFonts w:cs="Arial"/>
          <w:b/>
          <w:bCs/>
          <w:sz w:val="20"/>
          <w:szCs w:val="20"/>
        </w:rPr>
      </w:pPr>
      <w:r w:rsidRPr="00745516">
        <w:rPr>
          <w:rFonts w:cs="Arial"/>
          <w:b/>
          <w:bCs/>
          <w:sz w:val="20"/>
          <w:szCs w:val="20"/>
        </w:rPr>
        <w:t>A UTILIZAR POR LA COMISIÓN LOCAL DE EVALUACIÓN DE POSTULANTES DEL SS</w:t>
      </w:r>
    </w:p>
    <w:p w:rsidR="00745516" w:rsidRPr="00745516" w:rsidRDefault="00745516" w:rsidP="00745516">
      <w:pPr>
        <w:spacing w:after="0"/>
        <w:rPr>
          <w:rFonts w:cs="Tahoma"/>
          <w:sz w:val="20"/>
          <w:szCs w:val="20"/>
        </w:rPr>
      </w:pPr>
    </w:p>
    <w:p w:rsidR="00745516" w:rsidRPr="00745516" w:rsidRDefault="00745516" w:rsidP="00745516">
      <w:pPr>
        <w:spacing w:after="0" w:line="276" w:lineRule="auto"/>
        <w:jc w:val="both"/>
        <w:rPr>
          <w:rFonts w:cs="Arial"/>
          <w:b/>
          <w:bCs/>
          <w:color w:val="000000"/>
          <w:sz w:val="20"/>
          <w:szCs w:val="20"/>
        </w:rPr>
      </w:pPr>
      <w:r w:rsidRPr="00745516">
        <w:rPr>
          <w:rFonts w:cs="Arial"/>
          <w:b/>
          <w:bCs/>
          <w:color w:val="000000"/>
          <w:sz w:val="20"/>
          <w:szCs w:val="20"/>
        </w:rPr>
        <w:t xml:space="preserve">INSTRUCCIONES GENERALES. </w:t>
      </w:r>
    </w:p>
    <w:p w:rsidR="00745516" w:rsidRPr="00745516" w:rsidRDefault="00745516" w:rsidP="00745516">
      <w:pPr>
        <w:pStyle w:val="Prrafodelista"/>
        <w:widowControl w:val="0"/>
        <w:numPr>
          <w:ilvl w:val="0"/>
          <w:numId w:val="15"/>
        </w:numPr>
        <w:spacing w:after="0" w:line="276" w:lineRule="auto"/>
        <w:jc w:val="both"/>
        <w:rPr>
          <w:rFonts w:cs="Arial"/>
          <w:bCs/>
          <w:color w:val="000000"/>
          <w:sz w:val="20"/>
          <w:szCs w:val="20"/>
        </w:rPr>
      </w:pPr>
      <w:r w:rsidRPr="00745516">
        <w:rPr>
          <w:rFonts w:cs="Arial"/>
          <w:bCs/>
          <w:color w:val="000000"/>
          <w:sz w:val="20"/>
          <w:szCs w:val="20"/>
        </w:rPr>
        <w:t xml:space="preserve">La Comisión Local de Evaluación debe verificar que los postulantes cumplan con los requisitos que se describen en Artículo N° 7 de la Resolución que aprueba las Pasantías. </w:t>
      </w:r>
    </w:p>
    <w:p w:rsidR="00745516" w:rsidRPr="00745516" w:rsidRDefault="00745516" w:rsidP="00745516">
      <w:pPr>
        <w:pStyle w:val="Prrafodelista"/>
        <w:widowControl w:val="0"/>
        <w:numPr>
          <w:ilvl w:val="0"/>
          <w:numId w:val="15"/>
        </w:numPr>
        <w:spacing w:after="0" w:line="276" w:lineRule="auto"/>
        <w:jc w:val="both"/>
        <w:rPr>
          <w:rFonts w:cs="Arial"/>
          <w:bCs/>
          <w:color w:val="000000"/>
          <w:sz w:val="20"/>
          <w:szCs w:val="20"/>
        </w:rPr>
      </w:pPr>
      <w:r w:rsidRPr="00745516">
        <w:rPr>
          <w:rFonts w:cs="Arial"/>
          <w:bCs/>
          <w:color w:val="000000"/>
          <w:sz w:val="20"/>
          <w:szCs w:val="20"/>
        </w:rPr>
        <w:t xml:space="preserve">Los puntajes asignados no consideran aproximación de decimales, por lo que se deben conservar los puntajes descritos en el presente documento. </w:t>
      </w:r>
    </w:p>
    <w:p w:rsidR="00745516" w:rsidRPr="00745516" w:rsidRDefault="00745516" w:rsidP="00745516">
      <w:pPr>
        <w:pStyle w:val="Textosinformato"/>
        <w:numPr>
          <w:ilvl w:val="0"/>
          <w:numId w:val="14"/>
        </w:numPr>
        <w:spacing w:before="240"/>
        <w:ind w:left="284" w:hanging="284"/>
        <w:jc w:val="both"/>
        <w:rPr>
          <w:rFonts w:asciiTheme="minorHAnsi" w:hAnsiTheme="minorHAnsi"/>
          <w:b/>
        </w:rPr>
      </w:pPr>
      <w:r w:rsidRPr="00745516">
        <w:rPr>
          <w:rFonts w:asciiTheme="minorHAnsi" w:hAnsiTheme="minorHAnsi"/>
          <w:b/>
          <w:color w:val="000000"/>
        </w:rPr>
        <w:t xml:space="preserve">REQUISITOS DE POSTULACIÓN: </w:t>
      </w:r>
      <w:r w:rsidRPr="00745516">
        <w:rPr>
          <w:rFonts w:asciiTheme="minorHAnsi" w:hAnsiTheme="minorHAnsi"/>
          <w:color w:val="000000"/>
        </w:rPr>
        <w:t xml:space="preserve">Se debe corroborar que cada postulante cumple con todos los requisitos de postulación. </w:t>
      </w:r>
    </w:p>
    <w:tbl>
      <w:tblPr>
        <w:tblStyle w:val="Tablaconcuadrcula"/>
        <w:tblW w:w="9165" w:type="dxa"/>
        <w:tblInd w:w="142" w:type="dxa"/>
        <w:tblLook w:val="04A0" w:firstRow="1" w:lastRow="0" w:firstColumn="1" w:lastColumn="0" w:noHBand="0" w:noVBand="1"/>
      </w:tblPr>
      <w:tblGrid>
        <w:gridCol w:w="6237"/>
        <w:gridCol w:w="2033"/>
        <w:gridCol w:w="444"/>
        <w:gridCol w:w="451"/>
      </w:tblGrid>
      <w:tr w:rsidR="00745516" w:rsidRPr="00745516" w:rsidTr="00745516">
        <w:tc>
          <w:tcPr>
            <w:tcW w:w="6237" w:type="dxa"/>
            <w:tcBorders>
              <w:top w:val="nil"/>
              <w:left w:val="nil"/>
            </w:tcBorders>
          </w:tcPr>
          <w:p w:rsidR="00745516" w:rsidRPr="00745516" w:rsidRDefault="00745516" w:rsidP="00745516">
            <w:pPr>
              <w:pStyle w:val="Textosinformato"/>
              <w:jc w:val="both"/>
              <w:rPr>
                <w:rFonts w:asciiTheme="minorHAnsi" w:hAnsiTheme="minorHAnsi"/>
                <w:color w:val="000000"/>
                <w:sz w:val="18"/>
                <w:szCs w:val="18"/>
              </w:rPr>
            </w:pPr>
          </w:p>
        </w:tc>
        <w:tc>
          <w:tcPr>
            <w:tcW w:w="2033" w:type="dxa"/>
          </w:tcPr>
          <w:p w:rsidR="00745516" w:rsidRPr="00745516" w:rsidRDefault="00745516" w:rsidP="00745516">
            <w:pPr>
              <w:pStyle w:val="Textosinformato"/>
              <w:rPr>
                <w:rFonts w:asciiTheme="minorHAnsi" w:hAnsiTheme="minorHAnsi"/>
                <w:color w:val="000000"/>
                <w:sz w:val="18"/>
                <w:szCs w:val="18"/>
              </w:rPr>
            </w:pPr>
            <w:r w:rsidRPr="00745516">
              <w:rPr>
                <w:rFonts w:asciiTheme="minorHAnsi" w:hAnsiTheme="minorHAnsi"/>
                <w:color w:val="000000"/>
                <w:sz w:val="18"/>
                <w:szCs w:val="18"/>
              </w:rPr>
              <w:t>Documentos de verificación</w:t>
            </w:r>
          </w:p>
        </w:tc>
        <w:tc>
          <w:tcPr>
            <w:tcW w:w="444" w:type="dxa"/>
          </w:tcPr>
          <w:p w:rsidR="00745516" w:rsidRPr="00745516" w:rsidRDefault="00745516" w:rsidP="00745516">
            <w:pPr>
              <w:pStyle w:val="Textosinformato"/>
              <w:jc w:val="center"/>
              <w:rPr>
                <w:rFonts w:asciiTheme="minorHAnsi" w:hAnsiTheme="minorHAnsi"/>
                <w:color w:val="000000"/>
                <w:sz w:val="18"/>
                <w:szCs w:val="18"/>
              </w:rPr>
            </w:pPr>
            <w:r w:rsidRPr="00745516">
              <w:rPr>
                <w:rFonts w:asciiTheme="minorHAnsi" w:hAnsiTheme="minorHAnsi"/>
                <w:color w:val="000000"/>
                <w:sz w:val="18"/>
                <w:szCs w:val="18"/>
              </w:rPr>
              <w:t>SI</w:t>
            </w:r>
          </w:p>
        </w:tc>
        <w:tc>
          <w:tcPr>
            <w:tcW w:w="451" w:type="dxa"/>
          </w:tcPr>
          <w:p w:rsidR="00745516" w:rsidRPr="00745516" w:rsidRDefault="00745516" w:rsidP="00745516">
            <w:pPr>
              <w:pStyle w:val="Textosinformato"/>
              <w:jc w:val="center"/>
              <w:rPr>
                <w:rFonts w:asciiTheme="minorHAnsi" w:hAnsiTheme="minorHAnsi"/>
                <w:color w:val="000000"/>
                <w:sz w:val="18"/>
                <w:szCs w:val="18"/>
              </w:rPr>
            </w:pPr>
            <w:r w:rsidRPr="00745516">
              <w:rPr>
                <w:rFonts w:asciiTheme="minorHAnsi" w:hAnsiTheme="minorHAnsi"/>
                <w:color w:val="000000"/>
                <w:sz w:val="18"/>
                <w:szCs w:val="18"/>
              </w:rPr>
              <w:t>No</w:t>
            </w:r>
          </w:p>
        </w:tc>
      </w:tr>
      <w:tr w:rsidR="00745516" w:rsidRPr="00745516" w:rsidTr="00745516">
        <w:tc>
          <w:tcPr>
            <w:tcW w:w="6237" w:type="dxa"/>
          </w:tcPr>
          <w:p w:rsidR="00745516" w:rsidRPr="00745516" w:rsidRDefault="00745516" w:rsidP="00745516">
            <w:pPr>
              <w:pStyle w:val="Textosinformato"/>
              <w:numPr>
                <w:ilvl w:val="0"/>
                <w:numId w:val="20"/>
              </w:numPr>
              <w:tabs>
                <w:tab w:val="clear" w:pos="720"/>
                <w:tab w:val="num" w:pos="459"/>
              </w:tabs>
              <w:ind w:left="459" w:hanging="425"/>
              <w:jc w:val="both"/>
              <w:rPr>
                <w:rFonts w:asciiTheme="minorHAnsi" w:hAnsiTheme="minorHAnsi"/>
                <w:color w:val="000000"/>
                <w:sz w:val="18"/>
                <w:szCs w:val="18"/>
              </w:rPr>
            </w:pPr>
            <w:r w:rsidRPr="00745516">
              <w:rPr>
                <w:rFonts w:asciiTheme="minorHAnsi" w:hAnsiTheme="minorHAnsi"/>
                <w:color w:val="000000"/>
                <w:sz w:val="18"/>
                <w:szCs w:val="18"/>
              </w:rPr>
              <w:t xml:space="preserve">Tener calidad de titular o contrata en la dotación del Servicio de Salud o Establecimiento dependiente. </w:t>
            </w:r>
          </w:p>
        </w:tc>
        <w:tc>
          <w:tcPr>
            <w:tcW w:w="2033" w:type="dxa"/>
          </w:tcPr>
          <w:p w:rsidR="00745516" w:rsidRPr="00745516" w:rsidRDefault="00745516" w:rsidP="00745516">
            <w:pPr>
              <w:pStyle w:val="Textosinformato"/>
              <w:rPr>
                <w:rFonts w:asciiTheme="minorHAnsi" w:hAnsiTheme="minorHAnsi"/>
                <w:color w:val="000000"/>
                <w:sz w:val="18"/>
                <w:szCs w:val="18"/>
              </w:rPr>
            </w:pPr>
            <w:r w:rsidRPr="00745516">
              <w:rPr>
                <w:rFonts w:asciiTheme="minorHAnsi" w:hAnsiTheme="minorHAnsi"/>
                <w:color w:val="000000"/>
                <w:sz w:val="18"/>
                <w:szCs w:val="18"/>
              </w:rPr>
              <w:t>Relación de servicios</w:t>
            </w:r>
          </w:p>
        </w:tc>
        <w:tc>
          <w:tcPr>
            <w:tcW w:w="444" w:type="dxa"/>
          </w:tcPr>
          <w:p w:rsidR="00745516" w:rsidRPr="00745516" w:rsidRDefault="00745516" w:rsidP="00745516">
            <w:pPr>
              <w:pStyle w:val="Textosinformato"/>
              <w:ind w:left="360"/>
              <w:jc w:val="both"/>
              <w:rPr>
                <w:rFonts w:asciiTheme="minorHAnsi" w:hAnsiTheme="minorHAnsi"/>
                <w:color w:val="000000"/>
                <w:sz w:val="18"/>
                <w:szCs w:val="18"/>
              </w:rPr>
            </w:pPr>
          </w:p>
        </w:tc>
        <w:tc>
          <w:tcPr>
            <w:tcW w:w="451" w:type="dxa"/>
          </w:tcPr>
          <w:p w:rsidR="00745516" w:rsidRPr="00745516" w:rsidRDefault="00745516" w:rsidP="00745516">
            <w:pPr>
              <w:pStyle w:val="Textosinformato"/>
              <w:ind w:left="360"/>
              <w:jc w:val="both"/>
              <w:rPr>
                <w:rFonts w:asciiTheme="minorHAnsi" w:hAnsiTheme="minorHAnsi"/>
                <w:color w:val="000000"/>
                <w:sz w:val="18"/>
                <w:szCs w:val="18"/>
              </w:rPr>
            </w:pPr>
          </w:p>
        </w:tc>
      </w:tr>
      <w:tr w:rsidR="00745516" w:rsidRPr="00745516" w:rsidTr="00745516">
        <w:tc>
          <w:tcPr>
            <w:tcW w:w="6237" w:type="dxa"/>
          </w:tcPr>
          <w:p w:rsidR="00745516" w:rsidRPr="00745516" w:rsidRDefault="00745516" w:rsidP="00745516">
            <w:pPr>
              <w:pStyle w:val="Textosinformato"/>
              <w:numPr>
                <w:ilvl w:val="0"/>
                <w:numId w:val="20"/>
              </w:numPr>
              <w:tabs>
                <w:tab w:val="clear" w:pos="720"/>
                <w:tab w:val="num" w:pos="459"/>
              </w:tabs>
              <w:ind w:left="459" w:hanging="402"/>
              <w:jc w:val="both"/>
              <w:rPr>
                <w:rFonts w:asciiTheme="minorHAnsi" w:hAnsiTheme="minorHAnsi"/>
                <w:color w:val="000000"/>
                <w:sz w:val="18"/>
                <w:szCs w:val="18"/>
              </w:rPr>
            </w:pPr>
            <w:r w:rsidRPr="00745516">
              <w:rPr>
                <w:rFonts w:asciiTheme="minorHAnsi" w:hAnsiTheme="minorHAnsi"/>
                <w:sz w:val="18"/>
                <w:szCs w:val="18"/>
              </w:rPr>
              <w:t xml:space="preserve">Acreditar </w:t>
            </w:r>
            <w:r w:rsidRPr="00745516">
              <w:rPr>
                <w:rFonts w:asciiTheme="minorHAnsi" w:hAnsiTheme="minorHAnsi"/>
                <w:color w:val="000000"/>
                <w:sz w:val="18"/>
                <w:szCs w:val="18"/>
              </w:rPr>
              <w:t xml:space="preserve">desempeño igual o superior a tres años continuos en alguno de los establecimientos dependientes del respectivo Servicio de Salud o en un Establecimiento Experimental de Salud, al momento de la postulación. </w:t>
            </w:r>
          </w:p>
        </w:tc>
        <w:tc>
          <w:tcPr>
            <w:tcW w:w="2033" w:type="dxa"/>
          </w:tcPr>
          <w:p w:rsidR="00745516" w:rsidRPr="00745516" w:rsidRDefault="00745516" w:rsidP="00745516">
            <w:pPr>
              <w:pStyle w:val="Textosinformato"/>
              <w:rPr>
                <w:rFonts w:asciiTheme="minorHAnsi" w:hAnsiTheme="minorHAnsi"/>
                <w:color w:val="000000"/>
                <w:sz w:val="18"/>
                <w:szCs w:val="18"/>
              </w:rPr>
            </w:pPr>
            <w:r w:rsidRPr="00745516">
              <w:rPr>
                <w:rFonts w:asciiTheme="minorHAnsi" w:hAnsiTheme="minorHAnsi"/>
                <w:color w:val="000000"/>
                <w:sz w:val="18"/>
                <w:szCs w:val="18"/>
              </w:rPr>
              <w:t>Relación de servicios</w:t>
            </w:r>
          </w:p>
        </w:tc>
        <w:tc>
          <w:tcPr>
            <w:tcW w:w="444" w:type="dxa"/>
          </w:tcPr>
          <w:p w:rsidR="00745516" w:rsidRPr="00745516" w:rsidRDefault="00745516" w:rsidP="00745516">
            <w:pPr>
              <w:pStyle w:val="Textosinformato"/>
              <w:ind w:left="360"/>
              <w:jc w:val="both"/>
              <w:rPr>
                <w:rFonts w:asciiTheme="minorHAnsi" w:hAnsiTheme="minorHAnsi"/>
                <w:color w:val="000000"/>
                <w:sz w:val="18"/>
                <w:szCs w:val="18"/>
              </w:rPr>
            </w:pPr>
          </w:p>
        </w:tc>
        <w:tc>
          <w:tcPr>
            <w:tcW w:w="451" w:type="dxa"/>
          </w:tcPr>
          <w:p w:rsidR="00745516" w:rsidRPr="00745516" w:rsidRDefault="00745516" w:rsidP="00745516">
            <w:pPr>
              <w:pStyle w:val="Textosinformato"/>
              <w:ind w:left="360"/>
              <w:jc w:val="both"/>
              <w:rPr>
                <w:rFonts w:asciiTheme="minorHAnsi" w:hAnsiTheme="minorHAnsi"/>
                <w:color w:val="000000"/>
                <w:sz w:val="18"/>
                <w:szCs w:val="18"/>
              </w:rPr>
            </w:pPr>
          </w:p>
        </w:tc>
      </w:tr>
      <w:tr w:rsidR="00745516" w:rsidRPr="00745516" w:rsidTr="00745516">
        <w:tc>
          <w:tcPr>
            <w:tcW w:w="6237" w:type="dxa"/>
          </w:tcPr>
          <w:p w:rsidR="00745516" w:rsidRPr="00745516" w:rsidRDefault="00745516" w:rsidP="00745516">
            <w:pPr>
              <w:pStyle w:val="Textosinformato"/>
              <w:numPr>
                <w:ilvl w:val="0"/>
                <w:numId w:val="20"/>
              </w:numPr>
              <w:tabs>
                <w:tab w:val="clear" w:pos="720"/>
                <w:tab w:val="num" w:pos="459"/>
              </w:tabs>
              <w:ind w:left="459" w:hanging="402"/>
              <w:jc w:val="both"/>
              <w:rPr>
                <w:rFonts w:asciiTheme="minorHAnsi" w:hAnsiTheme="minorHAnsi"/>
                <w:color w:val="000000"/>
                <w:sz w:val="18"/>
                <w:szCs w:val="18"/>
              </w:rPr>
            </w:pPr>
            <w:r w:rsidRPr="00745516">
              <w:rPr>
                <w:rFonts w:asciiTheme="minorHAnsi" w:hAnsiTheme="minorHAnsi"/>
                <w:color w:val="000000"/>
                <w:sz w:val="18"/>
                <w:szCs w:val="18"/>
              </w:rPr>
              <w:t>Pertenecer, al momento de la postulación, a la planta de Técnicos, Administrativos o Auxiliares, según sea lo solicitado en el Programa al cual postula, acreditando una antigüedad igual o superior a tres años en la planta correspondiente.</w:t>
            </w:r>
          </w:p>
        </w:tc>
        <w:tc>
          <w:tcPr>
            <w:tcW w:w="2033" w:type="dxa"/>
          </w:tcPr>
          <w:p w:rsidR="00745516" w:rsidRPr="00745516" w:rsidRDefault="00745516" w:rsidP="00745516">
            <w:pPr>
              <w:pStyle w:val="Textosinformato"/>
              <w:rPr>
                <w:rFonts w:asciiTheme="minorHAnsi" w:hAnsiTheme="minorHAnsi"/>
                <w:color w:val="000000"/>
                <w:sz w:val="18"/>
                <w:szCs w:val="18"/>
              </w:rPr>
            </w:pPr>
            <w:r w:rsidRPr="00745516">
              <w:rPr>
                <w:rFonts w:asciiTheme="minorHAnsi" w:hAnsiTheme="minorHAnsi"/>
                <w:color w:val="000000"/>
                <w:sz w:val="18"/>
                <w:szCs w:val="18"/>
              </w:rPr>
              <w:t>Relación de servicios</w:t>
            </w:r>
          </w:p>
        </w:tc>
        <w:tc>
          <w:tcPr>
            <w:tcW w:w="444" w:type="dxa"/>
          </w:tcPr>
          <w:p w:rsidR="00745516" w:rsidRPr="00745516" w:rsidRDefault="00745516" w:rsidP="00745516">
            <w:pPr>
              <w:pStyle w:val="Textosinformato"/>
              <w:ind w:left="360"/>
              <w:jc w:val="both"/>
              <w:rPr>
                <w:rFonts w:asciiTheme="minorHAnsi" w:hAnsiTheme="minorHAnsi"/>
                <w:color w:val="000000"/>
                <w:sz w:val="18"/>
                <w:szCs w:val="18"/>
              </w:rPr>
            </w:pPr>
          </w:p>
        </w:tc>
        <w:tc>
          <w:tcPr>
            <w:tcW w:w="451" w:type="dxa"/>
          </w:tcPr>
          <w:p w:rsidR="00745516" w:rsidRPr="00745516" w:rsidRDefault="00745516" w:rsidP="00745516">
            <w:pPr>
              <w:pStyle w:val="Textosinformato"/>
              <w:ind w:left="360"/>
              <w:jc w:val="both"/>
              <w:rPr>
                <w:rFonts w:asciiTheme="minorHAnsi" w:hAnsiTheme="minorHAnsi"/>
                <w:color w:val="000000"/>
                <w:sz w:val="18"/>
                <w:szCs w:val="18"/>
              </w:rPr>
            </w:pPr>
          </w:p>
        </w:tc>
      </w:tr>
      <w:tr w:rsidR="00745516" w:rsidRPr="00745516" w:rsidTr="00745516">
        <w:tc>
          <w:tcPr>
            <w:tcW w:w="6237" w:type="dxa"/>
          </w:tcPr>
          <w:p w:rsidR="00745516" w:rsidRPr="00745516" w:rsidRDefault="00745516" w:rsidP="00745516">
            <w:pPr>
              <w:pStyle w:val="Textosinformato"/>
              <w:numPr>
                <w:ilvl w:val="0"/>
                <w:numId w:val="20"/>
              </w:numPr>
              <w:tabs>
                <w:tab w:val="clear" w:pos="720"/>
                <w:tab w:val="num" w:pos="459"/>
              </w:tabs>
              <w:ind w:left="459" w:hanging="402"/>
              <w:jc w:val="both"/>
              <w:rPr>
                <w:rFonts w:asciiTheme="minorHAnsi" w:hAnsiTheme="minorHAnsi"/>
                <w:color w:val="000000"/>
                <w:sz w:val="18"/>
                <w:szCs w:val="18"/>
              </w:rPr>
            </w:pPr>
            <w:r w:rsidRPr="00745516">
              <w:rPr>
                <w:rFonts w:asciiTheme="minorHAnsi" w:hAnsiTheme="minorHAnsi"/>
                <w:color w:val="000000"/>
                <w:sz w:val="18"/>
                <w:szCs w:val="18"/>
              </w:rPr>
              <w:t>El funcionario deberá estar ejerciendo las funciones correspondientes a la planta a la cual pertenece al momento de la postulación, las que deben estar directamente relacionadas con el programa de la pasantía a la que postula. Por ejemplo, en el caso de pertenecer a la planta de Técnicos, deben estar ejerciendo funciones técnicas al momento de la postulación.</w:t>
            </w:r>
          </w:p>
        </w:tc>
        <w:tc>
          <w:tcPr>
            <w:tcW w:w="2033" w:type="dxa"/>
          </w:tcPr>
          <w:p w:rsidR="00745516" w:rsidRPr="00745516" w:rsidRDefault="00745516" w:rsidP="00745516">
            <w:pPr>
              <w:pStyle w:val="Textosinformato"/>
              <w:rPr>
                <w:rFonts w:asciiTheme="minorHAnsi" w:hAnsiTheme="minorHAnsi"/>
                <w:color w:val="000000"/>
                <w:sz w:val="18"/>
                <w:szCs w:val="18"/>
              </w:rPr>
            </w:pPr>
            <w:r w:rsidRPr="00745516">
              <w:rPr>
                <w:rFonts w:asciiTheme="minorHAnsi" w:hAnsiTheme="minorHAnsi"/>
                <w:color w:val="000000"/>
                <w:sz w:val="18"/>
                <w:szCs w:val="18"/>
              </w:rPr>
              <w:t>Currículo ciego</w:t>
            </w:r>
          </w:p>
        </w:tc>
        <w:tc>
          <w:tcPr>
            <w:tcW w:w="444" w:type="dxa"/>
          </w:tcPr>
          <w:p w:rsidR="00745516" w:rsidRPr="00745516" w:rsidRDefault="00745516" w:rsidP="00745516">
            <w:pPr>
              <w:pStyle w:val="Textosinformato"/>
              <w:ind w:left="360"/>
              <w:jc w:val="both"/>
              <w:rPr>
                <w:rFonts w:asciiTheme="minorHAnsi" w:hAnsiTheme="minorHAnsi"/>
                <w:color w:val="000000"/>
                <w:sz w:val="18"/>
                <w:szCs w:val="18"/>
              </w:rPr>
            </w:pPr>
          </w:p>
        </w:tc>
        <w:tc>
          <w:tcPr>
            <w:tcW w:w="451" w:type="dxa"/>
          </w:tcPr>
          <w:p w:rsidR="00745516" w:rsidRPr="00745516" w:rsidRDefault="00745516" w:rsidP="00745516">
            <w:pPr>
              <w:pStyle w:val="Textosinformato"/>
              <w:ind w:left="360"/>
              <w:jc w:val="both"/>
              <w:rPr>
                <w:rFonts w:asciiTheme="minorHAnsi" w:hAnsiTheme="minorHAnsi"/>
                <w:color w:val="000000"/>
                <w:sz w:val="18"/>
                <w:szCs w:val="18"/>
              </w:rPr>
            </w:pPr>
          </w:p>
        </w:tc>
      </w:tr>
      <w:tr w:rsidR="00745516" w:rsidRPr="00745516" w:rsidTr="00745516">
        <w:tc>
          <w:tcPr>
            <w:tcW w:w="6237" w:type="dxa"/>
          </w:tcPr>
          <w:p w:rsidR="00745516" w:rsidRPr="00745516" w:rsidRDefault="00745516" w:rsidP="00745516">
            <w:pPr>
              <w:pStyle w:val="Textosinformato"/>
              <w:numPr>
                <w:ilvl w:val="0"/>
                <w:numId w:val="20"/>
              </w:numPr>
              <w:tabs>
                <w:tab w:val="clear" w:pos="720"/>
                <w:tab w:val="num" w:pos="459"/>
              </w:tabs>
              <w:ind w:left="459" w:hanging="402"/>
              <w:jc w:val="both"/>
              <w:rPr>
                <w:rFonts w:asciiTheme="minorHAnsi" w:hAnsiTheme="minorHAnsi"/>
                <w:color w:val="000000"/>
                <w:sz w:val="18"/>
                <w:szCs w:val="18"/>
              </w:rPr>
            </w:pPr>
            <w:r w:rsidRPr="00745516">
              <w:rPr>
                <w:rFonts w:asciiTheme="minorHAnsi" w:hAnsiTheme="minorHAnsi"/>
                <w:color w:val="000000"/>
                <w:sz w:val="18"/>
                <w:szCs w:val="18"/>
              </w:rPr>
              <w:t xml:space="preserve">Estar su cargo regido por los el DFL Nº 29 del año 2004 del Ministerio de Hacienda, sobre Estatuto Administrativo; o por los DFL Nºs 29, 30 y 31 del 2000 del Ministerio de Salud.  </w:t>
            </w:r>
          </w:p>
        </w:tc>
        <w:tc>
          <w:tcPr>
            <w:tcW w:w="2033" w:type="dxa"/>
          </w:tcPr>
          <w:p w:rsidR="00745516" w:rsidRPr="00745516" w:rsidRDefault="00745516" w:rsidP="00745516">
            <w:pPr>
              <w:pStyle w:val="Textosinformato"/>
              <w:rPr>
                <w:rFonts w:asciiTheme="minorHAnsi" w:hAnsiTheme="minorHAnsi"/>
                <w:color w:val="000000"/>
                <w:sz w:val="18"/>
                <w:szCs w:val="18"/>
              </w:rPr>
            </w:pPr>
            <w:r w:rsidRPr="00745516">
              <w:rPr>
                <w:rFonts w:asciiTheme="minorHAnsi" w:hAnsiTheme="minorHAnsi"/>
                <w:color w:val="000000"/>
                <w:sz w:val="18"/>
                <w:szCs w:val="18"/>
              </w:rPr>
              <w:t>Relación de servicios</w:t>
            </w:r>
          </w:p>
        </w:tc>
        <w:tc>
          <w:tcPr>
            <w:tcW w:w="444" w:type="dxa"/>
          </w:tcPr>
          <w:p w:rsidR="00745516" w:rsidRPr="00745516" w:rsidRDefault="00745516" w:rsidP="00745516">
            <w:pPr>
              <w:pStyle w:val="Textosinformato"/>
              <w:ind w:left="360"/>
              <w:jc w:val="both"/>
              <w:rPr>
                <w:rFonts w:asciiTheme="minorHAnsi" w:hAnsiTheme="minorHAnsi"/>
                <w:color w:val="000000"/>
                <w:sz w:val="18"/>
                <w:szCs w:val="18"/>
              </w:rPr>
            </w:pPr>
          </w:p>
        </w:tc>
        <w:tc>
          <w:tcPr>
            <w:tcW w:w="451" w:type="dxa"/>
          </w:tcPr>
          <w:p w:rsidR="00745516" w:rsidRPr="00745516" w:rsidRDefault="00745516" w:rsidP="00745516">
            <w:pPr>
              <w:pStyle w:val="Textosinformato"/>
              <w:ind w:left="360"/>
              <w:jc w:val="both"/>
              <w:rPr>
                <w:rFonts w:asciiTheme="minorHAnsi" w:hAnsiTheme="minorHAnsi"/>
                <w:color w:val="000000"/>
                <w:sz w:val="18"/>
                <w:szCs w:val="18"/>
              </w:rPr>
            </w:pPr>
          </w:p>
        </w:tc>
      </w:tr>
      <w:tr w:rsidR="00745516" w:rsidRPr="00745516" w:rsidTr="00745516">
        <w:tc>
          <w:tcPr>
            <w:tcW w:w="6237" w:type="dxa"/>
          </w:tcPr>
          <w:p w:rsidR="00745516" w:rsidRPr="00745516" w:rsidRDefault="00745516" w:rsidP="00745516">
            <w:pPr>
              <w:pStyle w:val="Textosinformato"/>
              <w:numPr>
                <w:ilvl w:val="0"/>
                <w:numId w:val="20"/>
              </w:numPr>
              <w:tabs>
                <w:tab w:val="clear" w:pos="720"/>
                <w:tab w:val="num" w:pos="459"/>
              </w:tabs>
              <w:ind w:left="459" w:hanging="402"/>
              <w:jc w:val="both"/>
              <w:rPr>
                <w:rFonts w:asciiTheme="minorHAnsi" w:hAnsiTheme="minorHAnsi"/>
                <w:color w:val="000000"/>
                <w:sz w:val="18"/>
                <w:szCs w:val="18"/>
              </w:rPr>
            </w:pPr>
            <w:r w:rsidRPr="00745516">
              <w:rPr>
                <w:rFonts w:asciiTheme="minorHAnsi" w:hAnsiTheme="minorHAnsi"/>
                <w:color w:val="000000"/>
                <w:sz w:val="18"/>
                <w:szCs w:val="18"/>
              </w:rPr>
              <w:t xml:space="preserve">Tener al momento de la postulación una edad igual o menor a 60 años en el caso de los hombres y en el caso de las mujeres 55 años o menos, esto con el fin de asegurar una proyección laboral igual o superior a cinco (5) años tras finalizada la pasantía. </w:t>
            </w:r>
          </w:p>
        </w:tc>
        <w:tc>
          <w:tcPr>
            <w:tcW w:w="2033" w:type="dxa"/>
          </w:tcPr>
          <w:p w:rsidR="00745516" w:rsidRPr="00745516" w:rsidRDefault="00745516" w:rsidP="00745516">
            <w:pPr>
              <w:pStyle w:val="Textosinformato"/>
              <w:rPr>
                <w:rFonts w:asciiTheme="minorHAnsi" w:hAnsiTheme="minorHAnsi"/>
                <w:color w:val="000000"/>
                <w:sz w:val="18"/>
                <w:szCs w:val="18"/>
              </w:rPr>
            </w:pPr>
            <w:r w:rsidRPr="00745516">
              <w:rPr>
                <w:rFonts w:asciiTheme="minorHAnsi" w:hAnsiTheme="minorHAnsi"/>
                <w:color w:val="000000"/>
                <w:sz w:val="18"/>
                <w:szCs w:val="18"/>
              </w:rPr>
              <w:t>Fotocopia cedula de identidad por ambos lados</w:t>
            </w:r>
          </w:p>
        </w:tc>
        <w:tc>
          <w:tcPr>
            <w:tcW w:w="444" w:type="dxa"/>
          </w:tcPr>
          <w:p w:rsidR="00745516" w:rsidRPr="00745516" w:rsidRDefault="00745516" w:rsidP="00745516">
            <w:pPr>
              <w:pStyle w:val="Textosinformato"/>
              <w:ind w:left="360"/>
              <w:jc w:val="both"/>
              <w:rPr>
                <w:rFonts w:asciiTheme="minorHAnsi" w:hAnsiTheme="minorHAnsi"/>
                <w:color w:val="000000"/>
                <w:sz w:val="18"/>
                <w:szCs w:val="18"/>
              </w:rPr>
            </w:pPr>
          </w:p>
        </w:tc>
        <w:tc>
          <w:tcPr>
            <w:tcW w:w="451" w:type="dxa"/>
          </w:tcPr>
          <w:p w:rsidR="00745516" w:rsidRPr="00745516" w:rsidRDefault="00745516" w:rsidP="00745516">
            <w:pPr>
              <w:pStyle w:val="Textosinformato"/>
              <w:ind w:left="360"/>
              <w:jc w:val="both"/>
              <w:rPr>
                <w:rFonts w:asciiTheme="minorHAnsi" w:hAnsiTheme="minorHAnsi"/>
                <w:color w:val="000000"/>
                <w:sz w:val="18"/>
                <w:szCs w:val="18"/>
              </w:rPr>
            </w:pPr>
          </w:p>
        </w:tc>
      </w:tr>
      <w:tr w:rsidR="00745516" w:rsidRPr="00745516" w:rsidTr="00745516">
        <w:tc>
          <w:tcPr>
            <w:tcW w:w="6237" w:type="dxa"/>
          </w:tcPr>
          <w:p w:rsidR="00745516" w:rsidRPr="00745516" w:rsidRDefault="00745516" w:rsidP="00745516">
            <w:pPr>
              <w:pStyle w:val="Textosinformato"/>
              <w:numPr>
                <w:ilvl w:val="0"/>
                <w:numId w:val="20"/>
              </w:numPr>
              <w:tabs>
                <w:tab w:val="clear" w:pos="720"/>
                <w:tab w:val="num" w:pos="459"/>
              </w:tabs>
              <w:ind w:left="459" w:hanging="402"/>
              <w:jc w:val="both"/>
              <w:rPr>
                <w:rFonts w:asciiTheme="minorHAnsi" w:hAnsiTheme="minorHAnsi"/>
                <w:color w:val="000000"/>
                <w:sz w:val="18"/>
                <w:szCs w:val="18"/>
              </w:rPr>
            </w:pPr>
            <w:r w:rsidRPr="00745516">
              <w:rPr>
                <w:rFonts w:asciiTheme="minorHAnsi" w:hAnsiTheme="minorHAnsi"/>
                <w:color w:val="000000"/>
                <w:sz w:val="18"/>
                <w:szCs w:val="18"/>
              </w:rPr>
              <w:t>Contar con una carta de patrocinio del respectivo Director del Establecimiento de Salud al que pertenezca el funcionario, en la cual aquél se comprometa de manera formal e irrevocable a mantener el cargo y la remuneración al pasante y asegurar el normal funcionamiento del servicio durante todo el período que dure el perfeccionamiento.</w:t>
            </w:r>
          </w:p>
        </w:tc>
        <w:tc>
          <w:tcPr>
            <w:tcW w:w="2033" w:type="dxa"/>
          </w:tcPr>
          <w:p w:rsidR="00745516" w:rsidRPr="00745516" w:rsidRDefault="00745516" w:rsidP="00745516">
            <w:pPr>
              <w:pStyle w:val="Textosinformato"/>
              <w:rPr>
                <w:rFonts w:asciiTheme="minorHAnsi" w:hAnsiTheme="minorHAnsi"/>
                <w:color w:val="000000"/>
                <w:sz w:val="18"/>
                <w:szCs w:val="18"/>
              </w:rPr>
            </w:pPr>
            <w:r w:rsidRPr="00745516">
              <w:rPr>
                <w:rFonts w:asciiTheme="minorHAnsi" w:hAnsiTheme="minorHAnsi"/>
                <w:color w:val="000000"/>
                <w:sz w:val="18"/>
                <w:szCs w:val="18"/>
              </w:rPr>
              <w:t>Carta de patrocinio según formato.</w:t>
            </w:r>
          </w:p>
        </w:tc>
        <w:tc>
          <w:tcPr>
            <w:tcW w:w="444" w:type="dxa"/>
          </w:tcPr>
          <w:p w:rsidR="00745516" w:rsidRPr="00745516" w:rsidRDefault="00745516" w:rsidP="00745516">
            <w:pPr>
              <w:pStyle w:val="Textosinformato"/>
              <w:ind w:left="360"/>
              <w:jc w:val="both"/>
              <w:rPr>
                <w:rFonts w:asciiTheme="minorHAnsi" w:hAnsiTheme="minorHAnsi"/>
                <w:color w:val="000000"/>
                <w:sz w:val="18"/>
                <w:szCs w:val="18"/>
              </w:rPr>
            </w:pPr>
          </w:p>
        </w:tc>
        <w:tc>
          <w:tcPr>
            <w:tcW w:w="451" w:type="dxa"/>
          </w:tcPr>
          <w:p w:rsidR="00745516" w:rsidRPr="00745516" w:rsidRDefault="00745516" w:rsidP="00745516">
            <w:pPr>
              <w:pStyle w:val="Textosinformato"/>
              <w:ind w:left="360"/>
              <w:jc w:val="both"/>
              <w:rPr>
                <w:rFonts w:asciiTheme="minorHAnsi" w:hAnsiTheme="minorHAnsi"/>
                <w:color w:val="000000"/>
                <w:sz w:val="18"/>
                <w:szCs w:val="18"/>
              </w:rPr>
            </w:pPr>
          </w:p>
        </w:tc>
      </w:tr>
      <w:tr w:rsidR="00745516" w:rsidRPr="00745516" w:rsidTr="00745516">
        <w:tc>
          <w:tcPr>
            <w:tcW w:w="6237" w:type="dxa"/>
          </w:tcPr>
          <w:p w:rsidR="00745516" w:rsidRPr="00745516" w:rsidRDefault="00745516" w:rsidP="00745516">
            <w:pPr>
              <w:pStyle w:val="Textosinformato"/>
              <w:numPr>
                <w:ilvl w:val="0"/>
                <w:numId w:val="20"/>
              </w:numPr>
              <w:tabs>
                <w:tab w:val="clear" w:pos="720"/>
                <w:tab w:val="num" w:pos="459"/>
              </w:tabs>
              <w:ind w:left="459" w:hanging="402"/>
              <w:jc w:val="both"/>
              <w:rPr>
                <w:rFonts w:asciiTheme="minorHAnsi" w:hAnsiTheme="minorHAnsi"/>
                <w:color w:val="000000"/>
                <w:sz w:val="18"/>
                <w:szCs w:val="18"/>
              </w:rPr>
            </w:pPr>
            <w:r w:rsidRPr="00745516">
              <w:rPr>
                <w:rFonts w:asciiTheme="minorHAnsi" w:hAnsiTheme="minorHAnsi"/>
                <w:color w:val="000000"/>
                <w:sz w:val="18"/>
                <w:szCs w:val="18"/>
              </w:rPr>
              <w:t xml:space="preserve">No haber sido objeto de sanción disciplinaria en los tres años previos a la postulación, como consecuencia de un sumario administrativo. </w:t>
            </w:r>
          </w:p>
        </w:tc>
        <w:tc>
          <w:tcPr>
            <w:tcW w:w="2033" w:type="dxa"/>
          </w:tcPr>
          <w:p w:rsidR="00745516" w:rsidRPr="00745516" w:rsidRDefault="00745516" w:rsidP="00745516">
            <w:pPr>
              <w:pStyle w:val="Textosinformato"/>
              <w:rPr>
                <w:rFonts w:asciiTheme="minorHAnsi" w:hAnsiTheme="minorHAnsi"/>
                <w:color w:val="000000"/>
                <w:sz w:val="18"/>
                <w:szCs w:val="18"/>
              </w:rPr>
            </w:pPr>
            <w:r w:rsidRPr="00745516">
              <w:rPr>
                <w:rFonts w:asciiTheme="minorHAnsi" w:hAnsiTheme="minorHAnsi"/>
                <w:color w:val="000000"/>
                <w:sz w:val="18"/>
                <w:szCs w:val="18"/>
              </w:rPr>
              <w:t>Certificado de RRHH</w:t>
            </w:r>
          </w:p>
        </w:tc>
        <w:tc>
          <w:tcPr>
            <w:tcW w:w="444" w:type="dxa"/>
          </w:tcPr>
          <w:p w:rsidR="00745516" w:rsidRPr="00745516" w:rsidRDefault="00745516" w:rsidP="00745516">
            <w:pPr>
              <w:pStyle w:val="Textosinformato"/>
              <w:ind w:left="360"/>
              <w:jc w:val="both"/>
              <w:rPr>
                <w:rFonts w:asciiTheme="minorHAnsi" w:hAnsiTheme="minorHAnsi"/>
                <w:color w:val="000000"/>
                <w:sz w:val="18"/>
                <w:szCs w:val="18"/>
              </w:rPr>
            </w:pPr>
          </w:p>
        </w:tc>
        <w:tc>
          <w:tcPr>
            <w:tcW w:w="451" w:type="dxa"/>
          </w:tcPr>
          <w:p w:rsidR="00745516" w:rsidRPr="00745516" w:rsidRDefault="00745516" w:rsidP="00745516">
            <w:pPr>
              <w:pStyle w:val="Textosinformato"/>
              <w:ind w:left="360"/>
              <w:jc w:val="both"/>
              <w:rPr>
                <w:rFonts w:asciiTheme="minorHAnsi" w:hAnsiTheme="minorHAnsi"/>
                <w:color w:val="000000"/>
                <w:sz w:val="18"/>
                <w:szCs w:val="18"/>
              </w:rPr>
            </w:pPr>
          </w:p>
        </w:tc>
      </w:tr>
      <w:tr w:rsidR="00745516" w:rsidRPr="00745516" w:rsidTr="00745516">
        <w:tc>
          <w:tcPr>
            <w:tcW w:w="6237" w:type="dxa"/>
          </w:tcPr>
          <w:p w:rsidR="00745516" w:rsidRPr="00745516" w:rsidRDefault="00745516" w:rsidP="00745516">
            <w:pPr>
              <w:pStyle w:val="Textosinformato"/>
              <w:numPr>
                <w:ilvl w:val="0"/>
                <w:numId w:val="20"/>
              </w:numPr>
              <w:tabs>
                <w:tab w:val="clear" w:pos="720"/>
                <w:tab w:val="num" w:pos="459"/>
              </w:tabs>
              <w:ind w:left="459" w:hanging="402"/>
              <w:jc w:val="both"/>
              <w:rPr>
                <w:rFonts w:asciiTheme="minorHAnsi" w:hAnsiTheme="minorHAnsi"/>
                <w:color w:val="000000"/>
                <w:sz w:val="18"/>
                <w:szCs w:val="18"/>
              </w:rPr>
            </w:pPr>
            <w:r w:rsidRPr="00745516">
              <w:rPr>
                <w:rFonts w:asciiTheme="minorHAnsi" w:hAnsiTheme="minorHAnsi"/>
                <w:color w:val="000000"/>
                <w:sz w:val="18"/>
                <w:szCs w:val="18"/>
              </w:rPr>
              <w:t>Acreditar mediante un certificado médico que cuenta con las condiciones de salud compatibles para la realización de la actividad de capacitación o perfeccionamiento a que se postula.</w:t>
            </w:r>
          </w:p>
        </w:tc>
        <w:tc>
          <w:tcPr>
            <w:tcW w:w="2033" w:type="dxa"/>
          </w:tcPr>
          <w:p w:rsidR="00745516" w:rsidRPr="00745516" w:rsidRDefault="00745516" w:rsidP="00745516">
            <w:pPr>
              <w:pStyle w:val="Textosinformato"/>
              <w:rPr>
                <w:rFonts w:asciiTheme="minorHAnsi" w:hAnsiTheme="minorHAnsi"/>
                <w:color w:val="000000"/>
                <w:sz w:val="18"/>
                <w:szCs w:val="18"/>
              </w:rPr>
            </w:pPr>
            <w:r w:rsidRPr="00745516">
              <w:rPr>
                <w:rFonts w:asciiTheme="minorHAnsi" w:hAnsiTheme="minorHAnsi"/>
                <w:color w:val="000000"/>
                <w:sz w:val="18"/>
                <w:szCs w:val="18"/>
              </w:rPr>
              <w:t>Certificado médico</w:t>
            </w:r>
          </w:p>
        </w:tc>
        <w:tc>
          <w:tcPr>
            <w:tcW w:w="444" w:type="dxa"/>
          </w:tcPr>
          <w:p w:rsidR="00745516" w:rsidRPr="00745516" w:rsidRDefault="00745516" w:rsidP="00745516">
            <w:pPr>
              <w:pStyle w:val="Textosinformato"/>
              <w:ind w:left="360"/>
              <w:jc w:val="both"/>
              <w:rPr>
                <w:rFonts w:asciiTheme="minorHAnsi" w:hAnsiTheme="minorHAnsi"/>
                <w:color w:val="000000"/>
                <w:sz w:val="18"/>
                <w:szCs w:val="18"/>
              </w:rPr>
            </w:pPr>
          </w:p>
        </w:tc>
        <w:tc>
          <w:tcPr>
            <w:tcW w:w="451" w:type="dxa"/>
          </w:tcPr>
          <w:p w:rsidR="00745516" w:rsidRPr="00745516" w:rsidRDefault="00745516" w:rsidP="00745516">
            <w:pPr>
              <w:pStyle w:val="Textosinformato"/>
              <w:ind w:left="360"/>
              <w:jc w:val="both"/>
              <w:rPr>
                <w:rFonts w:asciiTheme="minorHAnsi" w:hAnsiTheme="minorHAnsi"/>
                <w:color w:val="000000"/>
                <w:sz w:val="18"/>
                <w:szCs w:val="18"/>
              </w:rPr>
            </w:pPr>
          </w:p>
        </w:tc>
      </w:tr>
      <w:tr w:rsidR="00745516" w:rsidRPr="00745516" w:rsidTr="00745516">
        <w:tc>
          <w:tcPr>
            <w:tcW w:w="6237" w:type="dxa"/>
          </w:tcPr>
          <w:p w:rsidR="00745516" w:rsidRPr="00745516" w:rsidRDefault="00745516" w:rsidP="00745516">
            <w:pPr>
              <w:pStyle w:val="Textosinformato"/>
              <w:numPr>
                <w:ilvl w:val="0"/>
                <w:numId w:val="20"/>
              </w:numPr>
              <w:tabs>
                <w:tab w:val="clear" w:pos="720"/>
                <w:tab w:val="num" w:pos="459"/>
              </w:tabs>
              <w:ind w:left="459" w:hanging="402"/>
              <w:jc w:val="both"/>
              <w:rPr>
                <w:rFonts w:asciiTheme="minorHAnsi" w:hAnsiTheme="minorHAnsi"/>
                <w:color w:val="000000"/>
                <w:sz w:val="18"/>
                <w:szCs w:val="18"/>
              </w:rPr>
            </w:pPr>
            <w:r w:rsidRPr="00745516">
              <w:rPr>
                <w:rFonts w:asciiTheme="minorHAnsi" w:hAnsiTheme="minorHAnsi"/>
                <w:color w:val="000000"/>
                <w:sz w:val="18"/>
                <w:szCs w:val="18"/>
              </w:rPr>
              <w:t xml:space="preserve">No haber gozado efectivamente de una beca de este Programa, en ninguna de sus versiones desde su creación (primera versión 2009 – 2010 y versión 2015).  </w:t>
            </w:r>
          </w:p>
        </w:tc>
        <w:tc>
          <w:tcPr>
            <w:tcW w:w="2033" w:type="dxa"/>
          </w:tcPr>
          <w:p w:rsidR="00745516" w:rsidRPr="00745516" w:rsidRDefault="00745516" w:rsidP="00745516">
            <w:pPr>
              <w:pStyle w:val="Textosinformato"/>
              <w:rPr>
                <w:rFonts w:asciiTheme="minorHAnsi" w:hAnsiTheme="minorHAnsi"/>
                <w:color w:val="000000"/>
                <w:sz w:val="18"/>
                <w:szCs w:val="18"/>
              </w:rPr>
            </w:pPr>
            <w:r w:rsidRPr="00745516">
              <w:rPr>
                <w:rFonts w:asciiTheme="minorHAnsi" w:hAnsiTheme="minorHAnsi"/>
                <w:color w:val="000000"/>
                <w:sz w:val="18"/>
                <w:szCs w:val="18"/>
              </w:rPr>
              <w:t>Currículo ciego y cruce con base de procesos anteriores por parte de la comisión</w:t>
            </w:r>
          </w:p>
        </w:tc>
        <w:tc>
          <w:tcPr>
            <w:tcW w:w="444" w:type="dxa"/>
          </w:tcPr>
          <w:p w:rsidR="00745516" w:rsidRPr="00745516" w:rsidRDefault="00745516" w:rsidP="00745516">
            <w:pPr>
              <w:pStyle w:val="Textosinformato"/>
              <w:ind w:left="360"/>
              <w:jc w:val="both"/>
              <w:rPr>
                <w:rFonts w:asciiTheme="minorHAnsi" w:hAnsiTheme="minorHAnsi"/>
                <w:color w:val="000000"/>
                <w:sz w:val="18"/>
                <w:szCs w:val="18"/>
              </w:rPr>
            </w:pPr>
          </w:p>
        </w:tc>
        <w:tc>
          <w:tcPr>
            <w:tcW w:w="451" w:type="dxa"/>
          </w:tcPr>
          <w:p w:rsidR="00745516" w:rsidRPr="00745516" w:rsidRDefault="00745516" w:rsidP="00745516">
            <w:pPr>
              <w:pStyle w:val="Textosinformato"/>
              <w:ind w:left="360"/>
              <w:jc w:val="both"/>
              <w:rPr>
                <w:rFonts w:asciiTheme="minorHAnsi" w:hAnsiTheme="minorHAnsi"/>
                <w:color w:val="000000"/>
                <w:sz w:val="18"/>
                <w:szCs w:val="18"/>
              </w:rPr>
            </w:pPr>
          </w:p>
        </w:tc>
      </w:tr>
      <w:tr w:rsidR="00745516" w:rsidRPr="00745516" w:rsidTr="00745516">
        <w:tc>
          <w:tcPr>
            <w:tcW w:w="6237" w:type="dxa"/>
          </w:tcPr>
          <w:p w:rsidR="00745516" w:rsidRPr="00745516" w:rsidRDefault="00745516" w:rsidP="00745516">
            <w:pPr>
              <w:pStyle w:val="Textosinformato"/>
              <w:numPr>
                <w:ilvl w:val="0"/>
                <w:numId w:val="20"/>
              </w:numPr>
              <w:tabs>
                <w:tab w:val="clear" w:pos="720"/>
                <w:tab w:val="num" w:pos="459"/>
              </w:tabs>
              <w:ind w:left="459" w:hanging="402"/>
              <w:jc w:val="both"/>
              <w:rPr>
                <w:rFonts w:asciiTheme="minorHAnsi" w:hAnsiTheme="minorHAnsi"/>
                <w:color w:val="000000"/>
                <w:sz w:val="18"/>
                <w:szCs w:val="18"/>
              </w:rPr>
            </w:pPr>
            <w:r w:rsidRPr="00745516">
              <w:rPr>
                <w:rFonts w:asciiTheme="minorHAnsi" w:hAnsiTheme="minorHAnsi"/>
                <w:color w:val="000000"/>
                <w:sz w:val="18"/>
                <w:szCs w:val="18"/>
              </w:rPr>
              <w:t>Haber sido calificados en lista 1 o 2 en el último período.</w:t>
            </w:r>
          </w:p>
        </w:tc>
        <w:tc>
          <w:tcPr>
            <w:tcW w:w="2033" w:type="dxa"/>
          </w:tcPr>
          <w:p w:rsidR="00745516" w:rsidRPr="00745516" w:rsidRDefault="00745516" w:rsidP="00745516">
            <w:pPr>
              <w:pStyle w:val="Textosinformato"/>
              <w:rPr>
                <w:rFonts w:asciiTheme="minorHAnsi" w:hAnsiTheme="minorHAnsi"/>
                <w:color w:val="000000"/>
                <w:sz w:val="18"/>
                <w:szCs w:val="18"/>
              </w:rPr>
            </w:pPr>
            <w:r w:rsidRPr="00745516">
              <w:rPr>
                <w:rFonts w:asciiTheme="minorHAnsi" w:hAnsiTheme="minorHAnsi"/>
                <w:color w:val="000000"/>
                <w:sz w:val="18"/>
                <w:szCs w:val="18"/>
              </w:rPr>
              <w:t>Certificado RRHH</w:t>
            </w:r>
          </w:p>
        </w:tc>
        <w:tc>
          <w:tcPr>
            <w:tcW w:w="444" w:type="dxa"/>
          </w:tcPr>
          <w:p w:rsidR="00745516" w:rsidRPr="00745516" w:rsidRDefault="00745516" w:rsidP="00745516">
            <w:pPr>
              <w:pStyle w:val="Textosinformato"/>
              <w:ind w:left="360"/>
              <w:jc w:val="both"/>
              <w:rPr>
                <w:rFonts w:asciiTheme="minorHAnsi" w:hAnsiTheme="minorHAnsi"/>
                <w:color w:val="000000"/>
                <w:sz w:val="18"/>
                <w:szCs w:val="18"/>
              </w:rPr>
            </w:pPr>
          </w:p>
        </w:tc>
        <w:tc>
          <w:tcPr>
            <w:tcW w:w="451" w:type="dxa"/>
          </w:tcPr>
          <w:p w:rsidR="00745516" w:rsidRPr="00745516" w:rsidRDefault="00745516" w:rsidP="00745516">
            <w:pPr>
              <w:pStyle w:val="Textosinformato"/>
              <w:ind w:left="360"/>
              <w:jc w:val="both"/>
              <w:rPr>
                <w:rFonts w:asciiTheme="minorHAnsi" w:hAnsiTheme="minorHAnsi"/>
                <w:color w:val="000000"/>
                <w:sz w:val="18"/>
                <w:szCs w:val="18"/>
              </w:rPr>
            </w:pPr>
          </w:p>
        </w:tc>
      </w:tr>
      <w:tr w:rsidR="00745516" w:rsidRPr="00745516" w:rsidTr="00745516">
        <w:tc>
          <w:tcPr>
            <w:tcW w:w="6237" w:type="dxa"/>
          </w:tcPr>
          <w:p w:rsidR="00745516" w:rsidRPr="00745516" w:rsidRDefault="00745516" w:rsidP="00745516">
            <w:pPr>
              <w:pStyle w:val="Textosinformato"/>
              <w:numPr>
                <w:ilvl w:val="0"/>
                <w:numId w:val="20"/>
              </w:numPr>
              <w:tabs>
                <w:tab w:val="clear" w:pos="720"/>
                <w:tab w:val="num" w:pos="459"/>
              </w:tabs>
              <w:ind w:left="459" w:hanging="402"/>
              <w:jc w:val="both"/>
              <w:rPr>
                <w:rFonts w:asciiTheme="minorHAnsi" w:hAnsiTheme="minorHAnsi"/>
                <w:color w:val="000000"/>
                <w:sz w:val="18"/>
                <w:szCs w:val="18"/>
              </w:rPr>
            </w:pPr>
            <w:r w:rsidRPr="00745516">
              <w:rPr>
                <w:rFonts w:asciiTheme="minorHAnsi" w:hAnsiTheme="minorHAnsi"/>
                <w:color w:val="000000"/>
                <w:sz w:val="18"/>
                <w:szCs w:val="18"/>
              </w:rPr>
              <w:t xml:space="preserve">No pertenecer a la Comisión Local de Evaluación de Postulantes a Pasantías del Servicio de </w:t>
            </w:r>
            <w:r w:rsidRPr="00745516">
              <w:rPr>
                <w:rFonts w:asciiTheme="minorHAnsi" w:hAnsiTheme="minorHAnsi"/>
                <w:sz w:val="18"/>
                <w:szCs w:val="18"/>
              </w:rPr>
              <w:t>Salud o Comité Asesor</w:t>
            </w:r>
            <w:r w:rsidRPr="00745516">
              <w:rPr>
                <w:rFonts w:asciiTheme="minorHAnsi" w:hAnsiTheme="minorHAnsi"/>
                <w:color w:val="000000"/>
                <w:sz w:val="18"/>
                <w:szCs w:val="18"/>
              </w:rPr>
              <w:t xml:space="preserve">. Si uno de los integrantes de dicha comisión desea postular, previamente deberá renunciar a ésta. </w:t>
            </w:r>
          </w:p>
        </w:tc>
        <w:tc>
          <w:tcPr>
            <w:tcW w:w="2033" w:type="dxa"/>
          </w:tcPr>
          <w:p w:rsidR="00745516" w:rsidRPr="00745516" w:rsidRDefault="00745516" w:rsidP="00745516">
            <w:pPr>
              <w:pStyle w:val="Textosinformato"/>
              <w:rPr>
                <w:rFonts w:asciiTheme="minorHAnsi" w:hAnsiTheme="minorHAnsi"/>
                <w:color w:val="000000"/>
                <w:sz w:val="18"/>
                <w:szCs w:val="18"/>
              </w:rPr>
            </w:pPr>
            <w:r w:rsidRPr="00745516">
              <w:rPr>
                <w:rFonts w:asciiTheme="minorHAnsi" w:hAnsiTheme="minorHAnsi"/>
                <w:color w:val="000000"/>
                <w:sz w:val="18"/>
                <w:szCs w:val="18"/>
              </w:rPr>
              <w:t>Currículo ciego</w:t>
            </w:r>
          </w:p>
        </w:tc>
        <w:tc>
          <w:tcPr>
            <w:tcW w:w="444" w:type="dxa"/>
          </w:tcPr>
          <w:p w:rsidR="00745516" w:rsidRPr="00745516" w:rsidRDefault="00745516" w:rsidP="00745516">
            <w:pPr>
              <w:pStyle w:val="Textosinformato"/>
              <w:ind w:left="360"/>
              <w:jc w:val="both"/>
              <w:rPr>
                <w:rFonts w:asciiTheme="minorHAnsi" w:hAnsiTheme="minorHAnsi"/>
                <w:color w:val="000000"/>
                <w:sz w:val="18"/>
                <w:szCs w:val="18"/>
              </w:rPr>
            </w:pPr>
          </w:p>
        </w:tc>
        <w:tc>
          <w:tcPr>
            <w:tcW w:w="451" w:type="dxa"/>
          </w:tcPr>
          <w:p w:rsidR="00745516" w:rsidRPr="00745516" w:rsidRDefault="00745516" w:rsidP="00745516">
            <w:pPr>
              <w:pStyle w:val="Textosinformato"/>
              <w:ind w:left="360"/>
              <w:jc w:val="both"/>
              <w:rPr>
                <w:rFonts w:asciiTheme="minorHAnsi" w:hAnsiTheme="minorHAnsi"/>
                <w:color w:val="000000"/>
                <w:sz w:val="18"/>
                <w:szCs w:val="18"/>
              </w:rPr>
            </w:pPr>
          </w:p>
        </w:tc>
      </w:tr>
      <w:tr w:rsidR="00745516" w:rsidRPr="00745516" w:rsidTr="00745516">
        <w:tc>
          <w:tcPr>
            <w:tcW w:w="6237" w:type="dxa"/>
          </w:tcPr>
          <w:p w:rsidR="00745516" w:rsidRPr="00745516" w:rsidRDefault="00745516" w:rsidP="00745516">
            <w:pPr>
              <w:pStyle w:val="Textosinformato"/>
              <w:numPr>
                <w:ilvl w:val="0"/>
                <w:numId w:val="20"/>
              </w:numPr>
              <w:tabs>
                <w:tab w:val="clear" w:pos="720"/>
                <w:tab w:val="num" w:pos="459"/>
              </w:tabs>
              <w:ind w:left="459" w:hanging="402"/>
              <w:jc w:val="both"/>
              <w:rPr>
                <w:rFonts w:asciiTheme="minorHAnsi" w:hAnsiTheme="minorHAnsi"/>
                <w:sz w:val="18"/>
                <w:szCs w:val="18"/>
              </w:rPr>
            </w:pPr>
            <w:r w:rsidRPr="00745516">
              <w:rPr>
                <w:rFonts w:asciiTheme="minorHAnsi" w:hAnsiTheme="minorHAnsi"/>
                <w:sz w:val="18"/>
                <w:szCs w:val="18"/>
              </w:rPr>
              <w:t xml:space="preserve">Postula a un solo programa de pasantías de los disponibles en el año en curso, a través de la presentación de un único formulario. </w:t>
            </w:r>
          </w:p>
        </w:tc>
        <w:tc>
          <w:tcPr>
            <w:tcW w:w="2033" w:type="dxa"/>
          </w:tcPr>
          <w:p w:rsidR="00745516" w:rsidRPr="00745516" w:rsidRDefault="00745516" w:rsidP="00745516">
            <w:pPr>
              <w:pStyle w:val="Textosinformato"/>
              <w:rPr>
                <w:rFonts w:asciiTheme="minorHAnsi" w:hAnsiTheme="minorHAnsi"/>
                <w:color w:val="000000"/>
                <w:sz w:val="18"/>
                <w:szCs w:val="18"/>
              </w:rPr>
            </w:pPr>
            <w:r w:rsidRPr="00745516">
              <w:rPr>
                <w:rFonts w:asciiTheme="minorHAnsi" w:hAnsiTheme="minorHAnsi"/>
                <w:color w:val="000000"/>
                <w:sz w:val="18"/>
                <w:szCs w:val="18"/>
              </w:rPr>
              <w:t>Currículo ciego</w:t>
            </w:r>
          </w:p>
        </w:tc>
        <w:tc>
          <w:tcPr>
            <w:tcW w:w="444" w:type="dxa"/>
          </w:tcPr>
          <w:p w:rsidR="00745516" w:rsidRPr="00745516" w:rsidRDefault="00745516" w:rsidP="00745516">
            <w:pPr>
              <w:pStyle w:val="Textosinformato"/>
              <w:ind w:left="360"/>
              <w:jc w:val="both"/>
              <w:rPr>
                <w:rFonts w:asciiTheme="minorHAnsi" w:hAnsiTheme="minorHAnsi"/>
                <w:color w:val="000000"/>
                <w:sz w:val="18"/>
                <w:szCs w:val="18"/>
              </w:rPr>
            </w:pPr>
          </w:p>
        </w:tc>
        <w:tc>
          <w:tcPr>
            <w:tcW w:w="451" w:type="dxa"/>
          </w:tcPr>
          <w:p w:rsidR="00745516" w:rsidRPr="00745516" w:rsidRDefault="00745516" w:rsidP="00745516">
            <w:pPr>
              <w:pStyle w:val="Textosinformato"/>
              <w:ind w:left="360"/>
              <w:jc w:val="both"/>
              <w:rPr>
                <w:rFonts w:asciiTheme="minorHAnsi" w:hAnsiTheme="minorHAnsi"/>
                <w:color w:val="000000"/>
                <w:sz w:val="18"/>
                <w:szCs w:val="18"/>
              </w:rPr>
            </w:pPr>
          </w:p>
        </w:tc>
      </w:tr>
    </w:tbl>
    <w:p w:rsidR="00745516" w:rsidRDefault="00745516" w:rsidP="00745516">
      <w:pPr>
        <w:spacing w:after="0"/>
        <w:jc w:val="both"/>
        <w:rPr>
          <w:rFonts w:cs="Arial"/>
          <w:b/>
          <w:bCs/>
          <w:sz w:val="20"/>
          <w:szCs w:val="20"/>
          <w:lang w:val="es-ES"/>
        </w:rPr>
      </w:pPr>
    </w:p>
    <w:p w:rsidR="00745516" w:rsidRDefault="00745516" w:rsidP="00745516">
      <w:pPr>
        <w:spacing w:after="0"/>
        <w:jc w:val="both"/>
        <w:rPr>
          <w:rFonts w:cs="Arial"/>
          <w:b/>
          <w:bCs/>
          <w:sz w:val="20"/>
          <w:szCs w:val="20"/>
          <w:lang w:val="es-ES"/>
        </w:rPr>
      </w:pPr>
    </w:p>
    <w:p w:rsidR="00745516" w:rsidRDefault="00745516" w:rsidP="00745516">
      <w:pPr>
        <w:spacing w:after="0"/>
        <w:jc w:val="both"/>
        <w:rPr>
          <w:rFonts w:cs="Arial"/>
          <w:b/>
          <w:bCs/>
          <w:sz w:val="20"/>
          <w:szCs w:val="20"/>
          <w:lang w:val="es-ES"/>
        </w:rPr>
      </w:pPr>
    </w:p>
    <w:p w:rsidR="00745516" w:rsidRPr="00745516" w:rsidRDefault="00745516" w:rsidP="00745516">
      <w:pPr>
        <w:spacing w:after="0"/>
        <w:jc w:val="both"/>
        <w:rPr>
          <w:rFonts w:cs="Arial"/>
          <w:b/>
          <w:bCs/>
          <w:sz w:val="20"/>
          <w:szCs w:val="20"/>
          <w:lang w:val="es-ES"/>
        </w:rPr>
      </w:pPr>
    </w:p>
    <w:p w:rsidR="00745516" w:rsidRPr="00745516" w:rsidRDefault="00745516" w:rsidP="00745516">
      <w:pPr>
        <w:pStyle w:val="Prrafodelista"/>
        <w:widowControl w:val="0"/>
        <w:numPr>
          <w:ilvl w:val="0"/>
          <w:numId w:val="14"/>
        </w:numPr>
        <w:spacing w:after="0" w:line="240" w:lineRule="auto"/>
        <w:jc w:val="both"/>
        <w:rPr>
          <w:rFonts w:cs="Arial"/>
          <w:b/>
          <w:bCs/>
          <w:color w:val="FF0000"/>
          <w:sz w:val="20"/>
          <w:szCs w:val="20"/>
        </w:rPr>
      </w:pPr>
      <w:r w:rsidRPr="00745516">
        <w:rPr>
          <w:rFonts w:cs="Arial"/>
          <w:b/>
          <w:bCs/>
          <w:sz w:val="20"/>
          <w:szCs w:val="20"/>
        </w:rPr>
        <w:t>Antigüedad (25%)</w:t>
      </w:r>
      <w:r w:rsidRPr="00745516">
        <w:rPr>
          <w:rFonts w:cs="Arial"/>
          <w:b/>
          <w:bCs/>
          <w:color w:val="FF0000"/>
          <w:sz w:val="20"/>
          <w:szCs w:val="20"/>
        </w:rPr>
        <w:t xml:space="preserve"> </w:t>
      </w:r>
    </w:p>
    <w:p w:rsidR="00745516" w:rsidRPr="00745516" w:rsidRDefault="00745516" w:rsidP="00745516">
      <w:pPr>
        <w:pStyle w:val="Prrafodelista"/>
        <w:spacing w:after="0"/>
        <w:jc w:val="both"/>
        <w:rPr>
          <w:rFonts w:cs="Arial"/>
          <w:b/>
          <w:bCs/>
          <w:color w:val="FF0000"/>
          <w:sz w:val="20"/>
          <w:szCs w:val="20"/>
        </w:rPr>
      </w:pPr>
      <w:r w:rsidRPr="00745516">
        <w:rPr>
          <w:rFonts w:cs="Arial"/>
          <w:bCs/>
          <w:i/>
          <w:sz w:val="20"/>
          <w:szCs w:val="20"/>
        </w:rPr>
        <w:t>Punto 14 del Formulario de Postulación.</w:t>
      </w:r>
    </w:p>
    <w:p w:rsidR="00745516" w:rsidRPr="00745516" w:rsidRDefault="00745516" w:rsidP="00745516">
      <w:pPr>
        <w:spacing w:after="0"/>
        <w:jc w:val="both"/>
        <w:rPr>
          <w:rFonts w:cs="Arial"/>
          <w:b/>
          <w:bCs/>
          <w:color w:val="FF0000"/>
          <w:sz w:val="20"/>
          <w:szCs w:val="20"/>
        </w:rPr>
      </w:pPr>
    </w:p>
    <w:tbl>
      <w:tblPr>
        <w:tblStyle w:val="Cuadrculadetablaclara"/>
        <w:tblW w:w="7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2589"/>
        <w:gridCol w:w="1200"/>
        <w:gridCol w:w="1900"/>
      </w:tblGrid>
      <w:tr w:rsidR="00745516" w:rsidRPr="00745516" w:rsidTr="00207792">
        <w:trPr>
          <w:trHeight w:val="300"/>
        </w:trPr>
        <w:tc>
          <w:tcPr>
            <w:tcW w:w="4755" w:type="dxa"/>
            <w:gridSpan w:val="2"/>
            <w:noWrap/>
            <w:vAlign w:val="center"/>
            <w:hideMark/>
          </w:tcPr>
          <w:p w:rsidR="00745516" w:rsidRPr="00745516" w:rsidRDefault="00745516" w:rsidP="00745516">
            <w:pPr>
              <w:jc w:val="center"/>
              <w:rPr>
                <w:b/>
                <w:color w:val="000000"/>
                <w:sz w:val="20"/>
                <w:szCs w:val="20"/>
                <w:lang w:eastAsia="es-CL"/>
              </w:rPr>
            </w:pPr>
            <w:bookmarkStart w:id="11" w:name="OLE_LINK2"/>
            <w:r w:rsidRPr="00745516">
              <w:rPr>
                <w:b/>
                <w:color w:val="000000"/>
                <w:sz w:val="20"/>
                <w:szCs w:val="20"/>
                <w:lang w:eastAsia="es-CL"/>
              </w:rPr>
              <w:t>Antigüedad en años</w:t>
            </w:r>
          </w:p>
        </w:tc>
        <w:tc>
          <w:tcPr>
            <w:tcW w:w="1200" w:type="dxa"/>
            <w:vMerge w:val="restart"/>
            <w:noWrap/>
            <w:vAlign w:val="center"/>
            <w:hideMark/>
          </w:tcPr>
          <w:p w:rsidR="00745516" w:rsidRPr="00745516" w:rsidRDefault="00745516" w:rsidP="00745516">
            <w:pPr>
              <w:jc w:val="center"/>
              <w:rPr>
                <w:b/>
                <w:color w:val="000000"/>
                <w:sz w:val="20"/>
                <w:szCs w:val="20"/>
                <w:lang w:eastAsia="es-CL"/>
              </w:rPr>
            </w:pPr>
            <w:r w:rsidRPr="00745516">
              <w:rPr>
                <w:b/>
                <w:color w:val="000000"/>
                <w:sz w:val="20"/>
                <w:szCs w:val="20"/>
                <w:lang w:eastAsia="es-CL"/>
              </w:rPr>
              <w:t>Puntaje</w:t>
            </w:r>
          </w:p>
        </w:tc>
        <w:tc>
          <w:tcPr>
            <w:tcW w:w="1900" w:type="dxa"/>
            <w:vMerge w:val="restart"/>
            <w:noWrap/>
            <w:vAlign w:val="center"/>
            <w:hideMark/>
          </w:tcPr>
          <w:p w:rsidR="00745516" w:rsidRPr="00745516" w:rsidRDefault="00745516" w:rsidP="00745516">
            <w:pPr>
              <w:jc w:val="center"/>
              <w:rPr>
                <w:b/>
                <w:color w:val="000000"/>
                <w:sz w:val="20"/>
                <w:szCs w:val="20"/>
                <w:lang w:eastAsia="es-CL"/>
              </w:rPr>
            </w:pPr>
            <w:r w:rsidRPr="00745516">
              <w:rPr>
                <w:b/>
                <w:color w:val="000000"/>
                <w:sz w:val="20"/>
                <w:szCs w:val="20"/>
                <w:lang w:eastAsia="es-CL"/>
              </w:rPr>
              <w:t>Puntaje ponderado</w:t>
            </w:r>
          </w:p>
        </w:tc>
      </w:tr>
      <w:tr w:rsidR="00745516" w:rsidRPr="00745516" w:rsidTr="00207792">
        <w:trPr>
          <w:trHeight w:val="300"/>
        </w:trPr>
        <w:tc>
          <w:tcPr>
            <w:tcW w:w="2166" w:type="dxa"/>
            <w:noWrap/>
            <w:vAlign w:val="center"/>
          </w:tcPr>
          <w:p w:rsidR="00745516" w:rsidRPr="00745516" w:rsidRDefault="00745516" w:rsidP="00745516">
            <w:pPr>
              <w:jc w:val="center"/>
              <w:rPr>
                <w:b/>
                <w:color w:val="000000"/>
                <w:sz w:val="20"/>
                <w:szCs w:val="20"/>
                <w:lang w:eastAsia="es-CL"/>
              </w:rPr>
            </w:pPr>
            <w:r w:rsidRPr="00745516">
              <w:rPr>
                <w:b/>
                <w:color w:val="000000"/>
                <w:sz w:val="20"/>
                <w:szCs w:val="20"/>
                <w:lang w:eastAsia="es-CL"/>
              </w:rPr>
              <w:t>Desde</w:t>
            </w:r>
          </w:p>
        </w:tc>
        <w:tc>
          <w:tcPr>
            <w:tcW w:w="2589" w:type="dxa"/>
            <w:vAlign w:val="center"/>
          </w:tcPr>
          <w:p w:rsidR="00745516" w:rsidRPr="00745516" w:rsidRDefault="00745516" w:rsidP="00745516">
            <w:pPr>
              <w:jc w:val="center"/>
              <w:rPr>
                <w:b/>
                <w:color w:val="000000"/>
                <w:sz w:val="20"/>
                <w:szCs w:val="20"/>
                <w:lang w:eastAsia="es-CL"/>
              </w:rPr>
            </w:pPr>
            <w:r w:rsidRPr="00745516">
              <w:rPr>
                <w:b/>
                <w:color w:val="000000"/>
                <w:sz w:val="20"/>
                <w:szCs w:val="20"/>
                <w:lang w:eastAsia="es-CL"/>
              </w:rPr>
              <w:t>Hasta</w:t>
            </w:r>
          </w:p>
        </w:tc>
        <w:tc>
          <w:tcPr>
            <w:tcW w:w="1200" w:type="dxa"/>
            <w:vMerge/>
            <w:noWrap/>
            <w:vAlign w:val="center"/>
          </w:tcPr>
          <w:p w:rsidR="00745516" w:rsidRPr="00745516" w:rsidRDefault="00745516" w:rsidP="00745516">
            <w:pPr>
              <w:jc w:val="center"/>
              <w:rPr>
                <w:b/>
                <w:color w:val="000000"/>
                <w:sz w:val="20"/>
                <w:szCs w:val="20"/>
                <w:lang w:eastAsia="es-CL"/>
              </w:rPr>
            </w:pPr>
          </w:p>
        </w:tc>
        <w:tc>
          <w:tcPr>
            <w:tcW w:w="1900" w:type="dxa"/>
            <w:vMerge/>
            <w:noWrap/>
            <w:vAlign w:val="center"/>
          </w:tcPr>
          <w:p w:rsidR="00745516" w:rsidRPr="00745516" w:rsidRDefault="00745516" w:rsidP="00745516">
            <w:pPr>
              <w:jc w:val="center"/>
              <w:rPr>
                <w:b/>
                <w:color w:val="000000"/>
                <w:sz w:val="20"/>
                <w:szCs w:val="20"/>
                <w:lang w:eastAsia="es-CL"/>
              </w:rPr>
            </w:pP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lang w:eastAsia="es-CL"/>
              </w:rPr>
            </w:pPr>
            <w:r w:rsidRPr="00745516">
              <w:rPr>
                <w:color w:val="000000"/>
                <w:sz w:val="20"/>
                <w:szCs w:val="20"/>
              </w:rPr>
              <w:t>3 años</w:t>
            </w:r>
          </w:p>
        </w:tc>
        <w:tc>
          <w:tcPr>
            <w:tcW w:w="2589" w:type="dxa"/>
            <w:vAlign w:val="center"/>
          </w:tcPr>
          <w:p w:rsidR="00745516" w:rsidRPr="00745516" w:rsidRDefault="00745516" w:rsidP="00745516">
            <w:pPr>
              <w:rPr>
                <w:color w:val="000000"/>
                <w:sz w:val="20"/>
                <w:szCs w:val="20"/>
              </w:rPr>
            </w:pPr>
            <w:r w:rsidRPr="00745516">
              <w:rPr>
                <w:color w:val="000000"/>
                <w:sz w:val="20"/>
                <w:szCs w:val="20"/>
              </w:rPr>
              <w:t>3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1</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0,2</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3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4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2</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0,4</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4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5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3</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0,6</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5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6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4</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0,8</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6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7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5</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1</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7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8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6</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1,2</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8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9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7</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1,4</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9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10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8</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1,6</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10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11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9</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1,8</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11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12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10</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2</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12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13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10</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2</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13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14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10</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2</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14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15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10</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2</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15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16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10</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2</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16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17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10</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2</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17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18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10</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2</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18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19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10</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2</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19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20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10</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2</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20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21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10</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2</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21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22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10</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2</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22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23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10</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2</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23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24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10</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2</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24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25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10</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2</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25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26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10</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2</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26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27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9</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1,8</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27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28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8</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1,6</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28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29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7</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1,4</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29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30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6</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1,2</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30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31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5</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1</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31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32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4</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0,8</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32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33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3</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0,6</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33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34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2</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0,4</w:t>
            </w:r>
          </w:p>
        </w:tc>
      </w:tr>
      <w:tr w:rsidR="00745516" w:rsidRPr="00745516" w:rsidTr="00207792">
        <w:trPr>
          <w:trHeight w:val="300"/>
        </w:trPr>
        <w:tc>
          <w:tcPr>
            <w:tcW w:w="2166" w:type="dxa"/>
            <w:noWrap/>
            <w:vAlign w:val="center"/>
          </w:tcPr>
          <w:p w:rsidR="00745516" w:rsidRPr="00745516" w:rsidRDefault="00745516" w:rsidP="00745516">
            <w:pPr>
              <w:rPr>
                <w:color w:val="000000"/>
                <w:sz w:val="20"/>
                <w:szCs w:val="20"/>
              </w:rPr>
            </w:pPr>
            <w:r w:rsidRPr="00745516">
              <w:rPr>
                <w:color w:val="000000"/>
                <w:sz w:val="20"/>
                <w:szCs w:val="20"/>
              </w:rPr>
              <w:t>34 años, 6 meses, 0 día</w:t>
            </w:r>
          </w:p>
        </w:tc>
        <w:tc>
          <w:tcPr>
            <w:tcW w:w="2589" w:type="dxa"/>
            <w:vAlign w:val="center"/>
          </w:tcPr>
          <w:p w:rsidR="00745516" w:rsidRPr="00745516" w:rsidRDefault="00745516" w:rsidP="00745516">
            <w:pPr>
              <w:rPr>
                <w:color w:val="000000"/>
                <w:sz w:val="20"/>
                <w:szCs w:val="20"/>
              </w:rPr>
            </w:pPr>
            <w:r w:rsidRPr="00745516">
              <w:rPr>
                <w:color w:val="000000"/>
                <w:sz w:val="20"/>
                <w:szCs w:val="20"/>
              </w:rPr>
              <w:t>35 años, 5 meses, 30 días</w:t>
            </w:r>
          </w:p>
        </w:tc>
        <w:tc>
          <w:tcPr>
            <w:tcW w:w="12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1</w:t>
            </w:r>
          </w:p>
        </w:tc>
        <w:tc>
          <w:tcPr>
            <w:tcW w:w="1900" w:type="dxa"/>
            <w:noWrap/>
            <w:vAlign w:val="center"/>
            <w:hideMark/>
          </w:tcPr>
          <w:p w:rsidR="00745516" w:rsidRPr="00745516" w:rsidRDefault="00745516" w:rsidP="00745516">
            <w:pPr>
              <w:jc w:val="center"/>
              <w:rPr>
                <w:color w:val="000000"/>
                <w:sz w:val="20"/>
                <w:szCs w:val="20"/>
                <w:lang w:eastAsia="es-CL"/>
              </w:rPr>
            </w:pPr>
            <w:r w:rsidRPr="00745516">
              <w:rPr>
                <w:color w:val="000000"/>
                <w:sz w:val="20"/>
                <w:szCs w:val="20"/>
                <w:lang w:eastAsia="es-CL"/>
              </w:rPr>
              <w:t>0,2</w:t>
            </w:r>
          </w:p>
        </w:tc>
      </w:tr>
    </w:tbl>
    <w:p w:rsidR="00745516" w:rsidRDefault="00745516" w:rsidP="00745516">
      <w:pPr>
        <w:spacing w:after="0"/>
        <w:jc w:val="both"/>
        <w:rPr>
          <w:rFonts w:cs="Arial"/>
          <w:b/>
          <w:bCs/>
          <w:sz w:val="20"/>
          <w:szCs w:val="20"/>
        </w:rPr>
      </w:pPr>
    </w:p>
    <w:p w:rsidR="00745516" w:rsidRDefault="00745516">
      <w:pPr>
        <w:rPr>
          <w:rFonts w:cs="Arial"/>
          <w:b/>
          <w:bCs/>
          <w:sz w:val="20"/>
          <w:szCs w:val="20"/>
        </w:rPr>
      </w:pPr>
      <w:r>
        <w:rPr>
          <w:rFonts w:cs="Arial"/>
          <w:b/>
          <w:bCs/>
          <w:sz w:val="20"/>
          <w:szCs w:val="20"/>
        </w:rPr>
        <w:br w:type="page"/>
      </w:r>
    </w:p>
    <w:p w:rsidR="00745516" w:rsidRPr="00745516" w:rsidRDefault="00745516" w:rsidP="00745516">
      <w:pPr>
        <w:pStyle w:val="Prrafodelista"/>
        <w:widowControl w:val="0"/>
        <w:numPr>
          <w:ilvl w:val="0"/>
          <w:numId w:val="14"/>
        </w:numPr>
        <w:spacing w:after="0" w:line="240" w:lineRule="auto"/>
        <w:jc w:val="both"/>
        <w:rPr>
          <w:rFonts w:cs="Arial"/>
          <w:b/>
          <w:bCs/>
          <w:sz w:val="20"/>
          <w:szCs w:val="20"/>
        </w:rPr>
      </w:pPr>
      <w:r w:rsidRPr="00745516">
        <w:rPr>
          <w:rFonts w:cs="Arial"/>
          <w:b/>
          <w:bCs/>
          <w:sz w:val="20"/>
          <w:szCs w:val="20"/>
        </w:rPr>
        <w:t xml:space="preserve">Ultima Calificación (20%) </w:t>
      </w:r>
      <w:bookmarkEnd w:id="11"/>
    </w:p>
    <w:p w:rsidR="00745516" w:rsidRPr="00745516" w:rsidRDefault="00745516" w:rsidP="00745516">
      <w:pPr>
        <w:pStyle w:val="Prrafodelista"/>
        <w:spacing w:after="0"/>
        <w:jc w:val="both"/>
        <w:rPr>
          <w:rFonts w:cs="Arial"/>
          <w:b/>
          <w:bCs/>
          <w:i/>
          <w:sz w:val="20"/>
          <w:szCs w:val="20"/>
        </w:rPr>
      </w:pPr>
      <w:r w:rsidRPr="00745516">
        <w:rPr>
          <w:rFonts w:cs="Arial"/>
          <w:bCs/>
          <w:i/>
          <w:sz w:val="20"/>
          <w:szCs w:val="20"/>
        </w:rPr>
        <w:t>Punto 17 del Formulario de Postulación.</w:t>
      </w:r>
    </w:p>
    <w:p w:rsidR="00745516" w:rsidRPr="00745516" w:rsidRDefault="00745516" w:rsidP="00745516">
      <w:pPr>
        <w:spacing w:after="0"/>
        <w:jc w:val="both"/>
        <w:rPr>
          <w:rFonts w:cs="Arial"/>
          <w:b/>
          <w:bCs/>
          <w:sz w:val="20"/>
          <w:szCs w:val="20"/>
        </w:rPr>
      </w:pPr>
    </w:p>
    <w:tbl>
      <w:tblPr>
        <w:tblpPr w:leftFromText="141" w:rightFromText="141" w:vertAnchor="text" w:tblpY="1"/>
        <w:tblOverlap w:val="never"/>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tblGrid>
      <w:tr w:rsidR="00745516" w:rsidRPr="00745516" w:rsidTr="00207792">
        <w:trPr>
          <w:trHeight w:val="255"/>
        </w:trPr>
        <w:tc>
          <w:tcPr>
            <w:tcW w:w="1200" w:type="dxa"/>
            <w:shd w:val="clear" w:color="auto" w:fill="auto"/>
            <w:vAlign w:val="center"/>
            <w:hideMark/>
          </w:tcPr>
          <w:p w:rsidR="00745516" w:rsidRPr="00745516" w:rsidRDefault="00745516" w:rsidP="00745516">
            <w:pPr>
              <w:spacing w:after="0"/>
              <w:jc w:val="center"/>
              <w:rPr>
                <w:b/>
                <w:color w:val="000000"/>
                <w:sz w:val="20"/>
                <w:szCs w:val="20"/>
                <w:lang w:eastAsia="es-CL"/>
              </w:rPr>
            </w:pPr>
            <w:r w:rsidRPr="00745516">
              <w:rPr>
                <w:b/>
                <w:color w:val="000000"/>
                <w:sz w:val="20"/>
                <w:szCs w:val="20"/>
                <w:lang w:eastAsia="es-CL"/>
              </w:rPr>
              <w:t>Nota Calificación</w:t>
            </w:r>
          </w:p>
        </w:tc>
        <w:tc>
          <w:tcPr>
            <w:tcW w:w="1200" w:type="dxa"/>
            <w:shd w:val="clear" w:color="auto" w:fill="auto"/>
            <w:vAlign w:val="center"/>
            <w:hideMark/>
          </w:tcPr>
          <w:p w:rsidR="00745516" w:rsidRPr="00745516" w:rsidRDefault="00745516" w:rsidP="00745516">
            <w:pPr>
              <w:spacing w:after="0"/>
              <w:jc w:val="center"/>
              <w:rPr>
                <w:b/>
                <w:color w:val="000000"/>
                <w:sz w:val="20"/>
                <w:szCs w:val="20"/>
                <w:lang w:eastAsia="es-CL"/>
              </w:rPr>
            </w:pPr>
            <w:r w:rsidRPr="00745516">
              <w:rPr>
                <w:b/>
                <w:color w:val="000000"/>
                <w:sz w:val="20"/>
                <w:szCs w:val="20"/>
                <w:lang w:eastAsia="es-CL"/>
              </w:rPr>
              <w:t>Puntaje</w:t>
            </w:r>
          </w:p>
        </w:tc>
        <w:tc>
          <w:tcPr>
            <w:tcW w:w="1200" w:type="dxa"/>
            <w:shd w:val="clear" w:color="auto" w:fill="auto"/>
            <w:vAlign w:val="center"/>
            <w:hideMark/>
          </w:tcPr>
          <w:p w:rsidR="00745516" w:rsidRPr="00745516" w:rsidRDefault="00745516" w:rsidP="00745516">
            <w:pPr>
              <w:spacing w:after="0"/>
              <w:jc w:val="center"/>
              <w:rPr>
                <w:b/>
                <w:color w:val="000000"/>
                <w:sz w:val="20"/>
                <w:szCs w:val="20"/>
                <w:lang w:eastAsia="es-CL"/>
              </w:rPr>
            </w:pPr>
            <w:r w:rsidRPr="00745516">
              <w:rPr>
                <w:b/>
                <w:color w:val="000000"/>
                <w:sz w:val="20"/>
                <w:szCs w:val="20"/>
                <w:lang w:eastAsia="es-CL"/>
              </w:rPr>
              <w:t>Puntaje ponderado</w:t>
            </w:r>
          </w:p>
        </w:tc>
        <w:tc>
          <w:tcPr>
            <w:tcW w:w="1200" w:type="dxa"/>
            <w:vMerge w:val="restart"/>
            <w:tcBorders>
              <w:top w:val="nil"/>
              <w:bottom w:val="nil"/>
            </w:tcBorders>
            <w:vAlign w:val="center"/>
          </w:tcPr>
          <w:p w:rsidR="00745516" w:rsidRPr="00745516" w:rsidRDefault="00745516" w:rsidP="00745516">
            <w:pPr>
              <w:spacing w:after="0"/>
              <w:jc w:val="center"/>
              <w:rPr>
                <w:b/>
                <w:color w:val="000000"/>
                <w:sz w:val="20"/>
                <w:szCs w:val="20"/>
                <w:lang w:eastAsia="es-CL"/>
              </w:rPr>
            </w:pPr>
          </w:p>
        </w:tc>
        <w:tc>
          <w:tcPr>
            <w:tcW w:w="1200" w:type="dxa"/>
            <w:vAlign w:val="center"/>
          </w:tcPr>
          <w:p w:rsidR="00745516" w:rsidRPr="00745516" w:rsidRDefault="00745516" w:rsidP="00745516">
            <w:pPr>
              <w:spacing w:after="0"/>
              <w:jc w:val="center"/>
              <w:rPr>
                <w:b/>
                <w:color w:val="000000"/>
                <w:sz w:val="20"/>
                <w:szCs w:val="20"/>
                <w:lang w:eastAsia="es-CL"/>
              </w:rPr>
            </w:pPr>
            <w:r w:rsidRPr="00745516">
              <w:rPr>
                <w:b/>
                <w:color w:val="000000"/>
                <w:sz w:val="20"/>
                <w:szCs w:val="20"/>
                <w:lang w:eastAsia="es-CL"/>
              </w:rPr>
              <w:t>Nota Calificación</w:t>
            </w:r>
          </w:p>
        </w:tc>
        <w:tc>
          <w:tcPr>
            <w:tcW w:w="1200" w:type="dxa"/>
            <w:vAlign w:val="center"/>
          </w:tcPr>
          <w:p w:rsidR="00745516" w:rsidRPr="00745516" w:rsidRDefault="00745516" w:rsidP="00745516">
            <w:pPr>
              <w:spacing w:after="0"/>
              <w:jc w:val="center"/>
              <w:rPr>
                <w:b/>
                <w:color w:val="000000"/>
                <w:sz w:val="20"/>
                <w:szCs w:val="20"/>
                <w:lang w:eastAsia="es-CL"/>
              </w:rPr>
            </w:pPr>
            <w:r w:rsidRPr="00745516">
              <w:rPr>
                <w:b/>
                <w:color w:val="000000"/>
                <w:sz w:val="20"/>
                <w:szCs w:val="20"/>
                <w:lang w:eastAsia="es-CL"/>
              </w:rPr>
              <w:t>Puntaje</w:t>
            </w:r>
          </w:p>
        </w:tc>
        <w:tc>
          <w:tcPr>
            <w:tcW w:w="1200" w:type="dxa"/>
            <w:vAlign w:val="center"/>
          </w:tcPr>
          <w:p w:rsidR="00745516" w:rsidRPr="00745516" w:rsidRDefault="00745516" w:rsidP="00745516">
            <w:pPr>
              <w:spacing w:after="0"/>
              <w:jc w:val="center"/>
              <w:rPr>
                <w:b/>
                <w:color w:val="000000"/>
                <w:sz w:val="20"/>
                <w:szCs w:val="20"/>
                <w:lang w:eastAsia="es-CL"/>
              </w:rPr>
            </w:pPr>
            <w:r w:rsidRPr="00745516">
              <w:rPr>
                <w:b/>
                <w:color w:val="000000"/>
                <w:sz w:val="20"/>
                <w:szCs w:val="20"/>
                <w:lang w:eastAsia="es-CL"/>
              </w:rPr>
              <w:t>Puntaje ponderado</w:t>
            </w:r>
          </w:p>
        </w:tc>
      </w:tr>
      <w:tr w:rsidR="00745516" w:rsidRPr="00745516" w:rsidTr="00207792">
        <w:trPr>
          <w:trHeight w:val="255"/>
        </w:trPr>
        <w:tc>
          <w:tcPr>
            <w:tcW w:w="1200" w:type="dxa"/>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7</w:t>
            </w:r>
          </w:p>
        </w:tc>
        <w:tc>
          <w:tcPr>
            <w:tcW w:w="1200" w:type="dxa"/>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10</w:t>
            </w:r>
          </w:p>
        </w:tc>
        <w:tc>
          <w:tcPr>
            <w:tcW w:w="1200" w:type="dxa"/>
            <w:shd w:val="clear" w:color="auto" w:fill="auto"/>
            <w:noWrap/>
            <w:vAlign w:val="center"/>
          </w:tcPr>
          <w:p w:rsidR="00745516" w:rsidRPr="00745516" w:rsidRDefault="00745516" w:rsidP="00745516">
            <w:pPr>
              <w:spacing w:after="0"/>
              <w:jc w:val="center"/>
              <w:rPr>
                <w:color w:val="000000"/>
                <w:sz w:val="20"/>
                <w:szCs w:val="20"/>
                <w:lang w:eastAsia="es-CL"/>
              </w:rPr>
            </w:pPr>
            <w:r w:rsidRPr="00745516">
              <w:rPr>
                <w:color w:val="000000"/>
                <w:sz w:val="20"/>
                <w:szCs w:val="20"/>
              </w:rPr>
              <w:t>2</w:t>
            </w:r>
          </w:p>
        </w:tc>
        <w:tc>
          <w:tcPr>
            <w:tcW w:w="1200" w:type="dxa"/>
            <w:vMerge/>
            <w:tcBorders>
              <w:bottom w:val="nil"/>
            </w:tcBorders>
            <w:vAlign w:val="center"/>
          </w:tcPr>
          <w:p w:rsidR="00745516" w:rsidRPr="00745516" w:rsidRDefault="00745516" w:rsidP="00745516">
            <w:pPr>
              <w:spacing w:after="0"/>
              <w:jc w:val="center"/>
              <w:rPr>
                <w:color w:val="000000"/>
                <w:sz w:val="20"/>
                <w:szCs w:val="20"/>
                <w:lang w:eastAsia="es-CL"/>
              </w:rPr>
            </w:pPr>
          </w:p>
        </w:tc>
        <w:tc>
          <w:tcPr>
            <w:tcW w:w="1200" w:type="dxa"/>
            <w:vAlign w:val="center"/>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5,9</w:t>
            </w:r>
          </w:p>
        </w:tc>
        <w:tc>
          <w:tcPr>
            <w:tcW w:w="1200" w:type="dxa"/>
            <w:vAlign w:val="center"/>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7</w:t>
            </w:r>
          </w:p>
        </w:tc>
        <w:tc>
          <w:tcPr>
            <w:tcW w:w="1200" w:type="dxa"/>
            <w:vAlign w:val="center"/>
          </w:tcPr>
          <w:p w:rsidR="00745516" w:rsidRPr="00745516" w:rsidRDefault="00745516" w:rsidP="00745516">
            <w:pPr>
              <w:spacing w:after="0"/>
              <w:jc w:val="center"/>
              <w:rPr>
                <w:color w:val="000000"/>
                <w:sz w:val="20"/>
                <w:szCs w:val="20"/>
                <w:lang w:eastAsia="es-CL"/>
              </w:rPr>
            </w:pPr>
            <w:r w:rsidRPr="00745516">
              <w:rPr>
                <w:color w:val="000000"/>
                <w:sz w:val="20"/>
                <w:szCs w:val="20"/>
              </w:rPr>
              <w:t>1,4</w:t>
            </w:r>
          </w:p>
        </w:tc>
      </w:tr>
      <w:tr w:rsidR="00745516" w:rsidRPr="00745516" w:rsidTr="00207792">
        <w:trPr>
          <w:trHeight w:val="255"/>
        </w:trPr>
        <w:tc>
          <w:tcPr>
            <w:tcW w:w="1200" w:type="dxa"/>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6,9</w:t>
            </w:r>
          </w:p>
        </w:tc>
        <w:tc>
          <w:tcPr>
            <w:tcW w:w="1200" w:type="dxa"/>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10</w:t>
            </w:r>
          </w:p>
        </w:tc>
        <w:tc>
          <w:tcPr>
            <w:tcW w:w="1200" w:type="dxa"/>
            <w:shd w:val="clear" w:color="auto" w:fill="auto"/>
            <w:noWrap/>
            <w:vAlign w:val="center"/>
          </w:tcPr>
          <w:p w:rsidR="00745516" w:rsidRPr="00745516" w:rsidRDefault="00745516" w:rsidP="00745516">
            <w:pPr>
              <w:spacing w:after="0"/>
              <w:jc w:val="center"/>
              <w:rPr>
                <w:color w:val="000000"/>
                <w:sz w:val="20"/>
                <w:szCs w:val="20"/>
              </w:rPr>
            </w:pPr>
            <w:r w:rsidRPr="00745516">
              <w:rPr>
                <w:color w:val="000000"/>
                <w:sz w:val="20"/>
                <w:szCs w:val="20"/>
              </w:rPr>
              <w:t>2</w:t>
            </w:r>
          </w:p>
        </w:tc>
        <w:tc>
          <w:tcPr>
            <w:tcW w:w="1200" w:type="dxa"/>
            <w:vMerge/>
            <w:tcBorders>
              <w:bottom w:val="nil"/>
            </w:tcBorders>
            <w:vAlign w:val="center"/>
          </w:tcPr>
          <w:p w:rsidR="00745516" w:rsidRPr="00745516" w:rsidRDefault="00745516" w:rsidP="00745516">
            <w:pPr>
              <w:spacing w:after="0"/>
              <w:jc w:val="center"/>
              <w:rPr>
                <w:color w:val="000000"/>
                <w:sz w:val="20"/>
                <w:szCs w:val="20"/>
                <w:lang w:eastAsia="es-CL"/>
              </w:rPr>
            </w:pPr>
          </w:p>
        </w:tc>
        <w:tc>
          <w:tcPr>
            <w:tcW w:w="1200" w:type="dxa"/>
            <w:vAlign w:val="center"/>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5,8</w:t>
            </w:r>
          </w:p>
        </w:tc>
        <w:tc>
          <w:tcPr>
            <w:tcW w:w="1200" w:type="dxa"/>
            <w:vAlign w:val="center"/>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6</w:t>
            </w:r>
          </w:p>
        </w:tc>
        <w:tc>
          <w:tcPr>
            <w:tcW w:w="1200" w:type="dxa"/>
            <w:vAlign w:val="center"/>
          </w:tcPr>
          <w:p w:rsidR="00745516" w:rsidRPr="00745516" w:rsidRDefault="00745516" w:rsidP="00745516">
            <w:pPr>
              <w:spacing w:after="0"/>
              <w:jc w:val="center"/>
              <w:rPr>
                <w:color w:val="000000"/>
                <w:sz w:val="20"/>
                <w:szCs w:val="20"/>
              </w:rPr>
            </w:pPr>
            <w:r w:rsidRPr="00745516">
              <w:rPr>
                <w:color w:val="000000"/>
                <w:sz w:val="20"/>
                <w:szCs w:val="20"/>
              </w:rPr>
              <w:t>1,2</w:t>
            </w:r>
          </w:p>
        </w:tc>
      </w:tr>
      <w:tr w:rsidR="00745516" w:rsidRPr="00745516" w:rsidTr="00207792">
        <w:trPr>
          <w:trHeight w:val="255"/>
        </w:trPr>
        <w:tc>
          <w:tcPr>
            <w:tcW w:w="1200" w:type="dxa"/>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6,8</w:t>
            </w:r>
          </w:p>
        </w:tc>
        <w:tc>
          <w:tcPr>
            <w:tcW w:w="1200" w:type="dxa"/>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9</w:t>
            </w:r>
          </w:p>
        </w:tc>
        <w:tc>
          <w:tcPr>
            <w:tcW w:w="1200" w:type="dxa"/>
            <w:shd w:val="clear" w:color="auto" w:fill="auto"/>
            <w:noWrap/>
            <w:vAlign w:val="center"/>
          </w:tcPr>
          <w:p w:rsidR="00745516" w:rsidRPr="00745516" w:rsidRDefault="00745516" w:rsidP="00745516">
            <w:pPr>
              <w:spacing w:after="0"/>
              <w:jc w:val="center"/>
              <w:rPr>
                <w:color w:val="000000"/>
                <w:sz w:val="20"/>
                <w:szCs w:val="20"/>
              </w:rPr>
            </w:pPr>
            <w:r w:rsidRPr="00745516">
              <w:rPr>
                <w:color w:val="000000"/>
                <w:sz w:val="20"/>
                <w:szCs w:val="20"/>
              </w:rPr>
              <w:t>1,8</w:t>
            </w:r>
          </w:p>
        </w:tc>
        <w:tc>
          <w:tcPr>
            <w:tcW w:w="1200" w:type="dxa"/>
            <w:vMerge/>
            <w:tcBorders>
              <w:bottom w:val="nil"/>
            </w:tcBorders>
            <w:vAlign w:val="center"/>
          </w:tcPr>
          <w:p w:rsidR="00745516" w:rsidRPr="00745516" w:rsidRDefault="00745516" w:rsidP="00745516">
            <w:pPr>
              <w:spacing w:after="0"/>
              <w:jc w:val="center"/>
              <w:rPr>
                <w:color w:val="000000"/>
                <w:sz w:val="20"/>
                <w:szCs w:val="20"/>
                <w:lang w:eastAsia="es-CL"/>
              </w:rPr>
            </w:pPr>
          </w:p>
        </w:tc>
        <w:tc>
          <w:tcPr>
            <w:tcW w:w="1200" w:type="dxa"/>
            <w:vAlign w:val="center"/>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5,7</w:t>
            </w:r>
          </w:p>
        </w:tc>
        <w:tc>
          <w:tcPr>
            <w:tcW w:w="1200" w:type="dxa"/>
            <w:vAlign w:val="center"/>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6</w:t>
            </w:r>
          </w:p>
        </w:tc>
        <w:tc>
          <w:tcPr>
            <w:tcW w:w="1200" w:type="dxa"/>
            <w:vAlign w:val="center"/>
          </w:tcPr>
          <w:p w:rsidR="00745516" w:rsidRPr="00745516" w:rsidRDefault="00745516" w:rsidP="00745516">
            <w:pPr>
              <w:spacing w:after="0"/>
              <w:jc w:val="center"/>
              <w:rPr>
                <w:color w:val="000000"/>
                <w:sz w:val="20"/>
                <w:szCs w:val="20"/>
              </w:rPr>
            </w:pPr>
            <w:r w:rsidRPr="00745516">
              <w:rPr>
                <w:color w:val="000000"/>
                <w:sz w:val="20"/>
                <w:szCs w:val="20"/>
              </w:rPr>
              <w:t>1,2</w:t>
            </w:r>
          </w:p>
        </w:tc>
      </w:tr>
      <w:tr w:rsidR="00745516" w:rsidRPr="00745516" w:rsidTr="00207792">
        <w:trPr>
          <w:trHeight w:val="255"/>
        </w:trPr>
        <w:tc>
          <w:tcPr>
            <w:tcW w:w="1200" w:type="dxa"/>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6,7</w:t>
            </w:r>
          </w:p>
        </w:tc>
        <w:tc>
          <w:tcPr>
            <w:tcW w:w="1200" w:type="dxa"/>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9</w:t>
            </w:r>
          </w:p>
        </w:tc>
        <w:tc>
          <w:tcPr>
            <w:tcW w:w="1200" w:type="dxa"/>
            <w:shd w:val="clear" w:color="auto" w:fill="auto"/>
            <w:noWrap/>
            <w:vAlign w:val="center"/>
          </w:tcPr>
          <w:p w:rsidR="00745516" w:rsidRPr="00745516" w:rsidRDefault="00745516" w:rsidP="00745516">
            <w:pPr>
              <w:spacing w:after="0"/>
              <w:jc w:val="center"/>
              <w:rPr>
                <w:color w:val="000000"/>
                <w:sz w:val="20"/>
                <w:szCs w:val="20"/>
              </w:rPr>
            </w:pPr>
            <w:r w:rsidRPr="00745516">
              <w:rPr>
                <w:color w:val="000000"/>
                <w:sz w:val="20"/>
                <w:szCs w:val="20"/>
              </w:rPr>
              <w:t>1,8</w:t>
            </w:r>
          </w:p>
        </w:tc>
        <w:tc>
          <w:tcPr>
            <w:tcW w:w="1200" w:type="dxa"/>
            <w:vMerge/>
            <w:tcBorders>
              <w:bottom w:val="nil"/>
            </w:tcBorders>
            <w:vAlign w:val="center"/>
          </w:tcPr>
          <w:p w:rsidR="00745516" w:rsidRPr="00745516" w:rsidRDefault="00745516" w:rsidP="00745516">
            <w:pPr>
              <w:spacing w:after="0"/>
              <w:jc w:val="center"/>
              <w:rPr>
                <w:color w:val="000000"/>
                <w:sz w:val="20"/>
                <w:szCs w:val="20"/>
                <w:lang w:eastAsia="es-CL"/>
              </w:rPr>
            </w:pPr>
          </w:p>
        </w:tc>
        <w:tc>
          <w:tcPr>
            <w:tcW w:w="1200" w:type="dxa"/>
            <w:vAlign w:val="center"/>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5,6</w:t>
            </w:r>
          </w:p>
        </w:tc>
        <w:tc>
          <w:tcPr>
            <w:tcW w:w="1200" w:type="dxa"/>
            <w:vAlign w:val="center"/>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6</w:t>
            </w:r>
          </w:p>
        </w:tc>
        <w:tc>
          <w:tcPr>
            <w:tcW w:w="1200" w:type="dxa"/>
            <w:vAlign w:val="center"/>
          </w:tcPr>
          <w:p w:rsidR="00745516" w:rsidRPr="00745516" w:rsidRDefault="00745516" w:rsidP="00745516">
            <w:pPr>
              <w:spacing w:after="0"/>
              <w:jc w:val="center"/>
              <w:rPr>
                <w:color w:val="000000"/>
                <w:sz w:val="20"/>
                <w:szCs w:val="20"/>
              </w:rPr>
            </w:pPr>
            <w:r w:rsidRPr="00745516">
              <w:rPr>
                <w:color w:val="000000"/>
                <w:sz w:val="20"/>
                <w:szCs w:val="20"/>
              </w:rPr>
              <w:t>1,2</w:t>
            </w:r>
          </w:p>
        </w:tc>
      </w:tr>
      <w:tr w:rsidR="00745516" w:rsidRPr="00745516" w:rsidTr="00207792">
        <w:trPr>
          <w:trHeight w:val="255"/>
        </w:trPr>
        <w:tc>
          <w:tcPr>
            <w:tcW w:w="1200" w:type="dxa"/>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6,6</w:t>
            </w:r>
          </w:p>
        </w:tc>
        <w:tc>
          <w:tcPr>
            <w:tcW w:w="1200" w:type="dxa"/>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9</w:t>
            </w:r>
          </w:p>
        </w:tc>
        <w:tc>
          <w:tcPr>
            <w:tcW w:w="1200" w:type="dxa"/>
            <w:shd w:val="clear" w:color="auto" w:fill="auto"/>
            <w:noWrap/>
            <w:vAlign w:val="center"/>
          </w:tcPr>
          <w:p w:rsidR="00745516" w:rsidRPr="00745516" w:rsidRDefault="00745516" w:rsidP="00745516">
            <w:pPr>
              <w:spacing w:after="0"/>
              <w:jc w:val="center"/>
              <w:rPr>
                <w:color w:val="000000"/>
                <w:sz w:val="20"/>
                <w:szCs w:val="20"/>
              </w:rPr>
            </w:pPr>
            <w:r w:rsidRPr="00745516">
              <w:rPr>
                <w:color w:val="000000"/>
                <w:sz w:val="20"/>
                <w:szCs w:val="20"/>
              </w:rPr>
              <w:t>1,8</w:t>
            </w:r>
          </w:p>
        </w:tc>
        <w:tc>
          <w:tcPr>
            <w:tcW w:w="1200" w:type="dxa"/>
            <w:vMerge/>
            <w:tcBorders>
              <w:bottom w:val="nil"/>
            </w:tcBorders>
            <w:vAlign w:val="center"/>
          </w:tcPr>
          <w:p w:rsidR="00745516" w:rsidRPr="00745516" w:rsidRDefault="00745516" w:rsidP="00745516">
            <w:pPr>
              <w:spacing w:after="0"/>
              <w:jc w:val="center"/>
              <w:rPr>
                <w:color w:val="000000"/>
                <w:sz w:val="20"/>
                <w:szCs w:val="20"/>
                <w:lang w:eastAsia="es-CL"/>
              </w:rPr>
            </w:pPr>
          </w:p>
        </w:tc>
        <w:tc>
          <w:tcPr>
            <w:tcW w:w="1200" w:type="dxa"/>
            <w:vAlign w:val="center"/>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5,5</w:t>
            </w:r>
          </w:p>
        </w:tc>
        <w:tc>
          <w:tcPr>
            <w:tcW w:w="1200" w:type="dxa"/>
            <w:vAlign w:val="center"/>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6</w:t>
            </w:r>
          </w:p>
        </w:tc>
        <w:tc>
          <w:tcPr>
            <w:tcW w:w="1200" w:type="dxa"/>
            <w:vAlign w:val="center"/>
          </w:tcPr>
          <w:p w:rsidR="00745516" w:rsidRPr="00745516" w:rsidRDefault="00745516" w:rsidP="00745516">
            <w:pPr>
              <w:spacing w:after="0"/>
              <w:jc w:val="center"/>
              <w:rPr>
                <w:color w:val="000000"/>
                <w:sz w:val="20"/>
                <w:szCs w:val="20"/>
              </w:rPr>
            </w:pPr>
            <w:r w:rsidRPr="00745516">
              <w:rPr>
                <w:color w:val="000000"/>
                <w:sz w:val="20"/>
                <w:szCs w:val="20"/>
              </w:rPr>
              <w:t>1,2</w:t>
            </w:r>
          </w:p>
        </w:tc>
      </w:tr>
      <w:tr w:rsidR="00745516" w:rsidRPr="00745516" w:rsidTr="00207792">
        <w:trPr>
          <w:trHeight w:val="255"/>
        </w:trPr>
        <w:tc>
          <w:tcPr>
            <w:tcW w:w="1200" w:type="dxa"/>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6,5</w:t>
            </w:r>
          </w:p>
        </w:tc>
        <w:tc>
          <w:tcPr>
            <w:tcW w:w="1200" w:type="dxa"/>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9</w:t>
            </w:r>
          </w:p>
        </w:tc>
        <w:tc>
          <w:tcPr>
            <w:tcW w:w="1200" w:type="dxa"/>
            <w:shd w:val="clear" w:color="auto" w:fill="auto"/>
            <w:noWrap/>
            <w:vAlign w:val="center"/>
          </w:tcPr>
          <w:p w:rsidR="00745516" w:rsidRPr="00745516" w:rsidRDefault="00745516" w:rsidP="00745516">
            <w:pPr>
              <w:spacing w:after="0"/>
              <w:jc w:val="center"/>
              <w:rPr>
                <w:color w:val="000000"/>
                <w:sz w:val="20"/>
                <w:szCs w:val="20"/>
              </w:rPr>
            </w:pPr>
            <w:r w:rsidRPr="00745516">
              <w:rPr>
                <w:color w:val="000000"/>
                <w:sz w:val="20"/>
                <w:szCs w:val="20"/>
              </w:rPr>
              <w:t>1,8</w:t>
            </w:r>
          </w:p>
        </w:tc>
        <w:tc>
          <w:tcPr>
            <w:tcW w:w="1200" w:type="dxa"/>
            <w:vMerge/>
            <w:tcBorders>
              <w:bottom w:val="nil"/>
            </w:tcBorders>
            <w:vAlign w:val="center"/>
          </w:tcPr>
          <w:p w:rsidR="00745516" w:rsidRPr="00745516" w:rsidRDefault="00745516" w:rsidP="00745516">
            <w:pPr>
              <w:spacing w:after="0"/>
              <w:jc w:val="center"/>
              <w:rPr>
                <w:color w:val="000000"/>
                <w:sz w:val="20"/>
                <w:szCs w:val="20"/>
                <w:lang w:eastAsia="es-CL"/>
              </w:rPr>
            </w:pPr>
          </w:p>
        </w:tc>
        <w:tc>
          <w:tcPr>
            <w:tcW w:w="1200" w:type="dxa"/>
            <w:vAlign w:val="center"/>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5,4</w:t>
            </w:r>
          </w:p>
        </w:tc>
        <w:tc>
          <w:tcPr>
            <w:tcW w:w="1200" w:type="dxa"/>
            <w:vAlign w:val="center"/>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5</w:t>
            </w:r>
          </w:p>
        </w:tc>
        <w:tc>
          <w:tcPr>
            <w:tcW w:w="1200" w:type="dxa"/>
            <w:vAlign w:val="center"/>
          </w:tcPr>
          <w:p w:rsidR="00745516" w:rsidRPr="00745516" w:rsidRDefault="00745516" w:rsidP="00745516">
            <w:pPr>
              <w:spacing w:after="0"/>
              <w:jc w:val="center"/>
              <w:rPr>
                <w:color w:val="000000"/>
                <w:sz w:val="20"/>
                <w:szCs w:val="20"/>
              </w:rPr>
            </w:pPr>
            <w:r w:rsidRPr="00745516">
              <w:rPr>
                <w:color w:val="000000"/>
                <w:sz w:val="20"/>
                <w:szCs w:val="20"/>
              </w:rPr>
              <w:t>1</w:t>
            </w:r>
          </w:p>
        </w:tc>
      </w:tr>
      <w:tr w:rsidR="00745516" w:rsidRPr="00745516" w:rsidTr="00207792">
        <w:trPr>
          <w:trHeight w:val="255"/>
        </w:trPr>
        <w:tc>
          <w:tcPr>
            <w:tcW w:w="1200" w:type="dxa"/>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6,4</w:t>
            </w:r>
          </w:p>
        </w:tc>
        <w:tc>
          <w:tcPr>
            <w:tcW w:w="1200" w:type="dxa"/>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8</w:t>
            </w:r>
          </w:p>
        </w:tc>
        <w:tc>
          <w:tcPr>
            <w:tcW w:w="1200" w:type="dxa"/>
            <w:shd w:val="clear" w:color="auto" w:fill="auto"/>
            <w:noWrap/>
            <w:vAlign w:val="center"/>
          </w:tcPr>
          <w:p w:rsidR="00745516" w:rsidRPr="00745516" w:rsidRDefault="00745516" w:rsidP="00745516">
            <w:pPr>
              <w:spacing w:after="0"/>
              <w:jc w:val="center"/>
              <w:rPr>
                <w:color w:val="000000"/>
                <w:sz w:val="20"/>
                <w:szCs w:val="20"/>
              </w:rPr>
            </w:pPr>
            <w:r w:rsidRPr="00745516">
              <w:rPr>
                <w:color w:val="000000"/>
                <w:sz w:val="20"/>
                <w:szCs w:val="20"/>
              </w:rPr>
              <w:t>1,6</w:t>
            </w:r>
          </w:p>
        </w:tc>
        <w:tc>
          <w:tcPr>
            <w:tcW w:w="1200" w:type="dxa"/>
            <w:vMerge/>
            <w:tcBorders>
              <w:bottom w:val="nil"/>
            </w:tcBorders>
            <w:vAlign w:val="center"/>
          </w:tcPr>
          <w:p w:rsidR="00745516" w:rsidRPr="00745516" w:rsidRDefault="00745516" w:rsidP="00745516">
            <w:pPr>
              <w:spacing w:after="0"/>
              <w:jc w:val="center"/>
              <w:rPr>
                <w:color w:val="000000"/>
                <w:sz w:val="20"/>
                <w:szCs w:val="20"/>
                <w:lang w:eastAsia="es-CL"/>
              </w:rPr>
            </w:pPr>
          </w:p>
        </w:tc>
        <w:tc>
          <w:tcPr>
            <w:tcW w:w="1200" w:type="dxa"/>
            <w:vAlign w:val="center"/>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5,3</w:t>
            </w:r>
          </w:p>
        </w:tc>
        <w:tc>
          <w:tcPr>
            <w:tcW w:w="1200" w:type="dxa"/>
            <w:vAlign w:val="center"/>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5</w:t>
            </w:r>
          </w:p>
        </w:tc>
        <w:tc>
          <w:tcPr>
            <w:tcW w:w="1200" w:type="dxa"/>
            <w:vAlign w:val="center"/>
          </w:tcPr>
          <w:p w:rsidR="00745516" w:rsidRPr="00745516" w:rsidRDefault="00745516" w:rsidP="00745516">
            <w:pPr>
              <w:spacing w:after="0"/>
              <w:jc w:val="center"/>
              <w:rPr>
                <w:color w:val="000000"/>
                <w:sz w:val="20"/>
                <w:szCs w:val="20"/>
              </w:rPr>
            </w:pPr>
            <w:r w:rsidRPr="00745516">
              <w:rPr>
                <w:color w:val="000000"/>
                <w:sz w:val="20"/>
                <w:szCs w:val="20"/>
              </w:rPr>
              <w:t>1</w:t>
            </w:r>
          </w:p>
        </w:tc>
      </w:tr>
      <w:tr w:rsidR="00745516" w:rsidRPr="00745516" w:rsidTr="00207792">
        <w:trPr>
          <w:trHeight w:val="255"/>
        </w:trPr>
        <w:tc>
          <w:tcPr>
            <w:tcW w:w="1200" w:type="dxa"/>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6,3</w:t>
            </w:r>
          </w:p>
        </w:tc>
        <w:tc>
          <w:tcPr>
            <w:tcW w:w="1200" w:type="dxa"/>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8</w:t>
            </w:r>
          </w:p>
        </w:tc>
        <w:tc>
          <w:tcPr>
            <w:tcW w:w="1200" w:type="dxa"/>
            <w:shd w:val="clear" w:color="auto" w:fill="auto"/>
            <w:noWrap/>
            <w:vAlign w:val="center"/>
          </w:tcPr>
          <w:p w:rsidR="00745516" w:rsidRPr="00745516" w:rsidRDefault="00745516" w:rsidP="00745516">
            <w:pPr>
              <w:spacing w:after="0"/>
              <w:jc w:val="center"/>
              <w:rPr>
                <w:color w:val="000000"/>
                <w:sz w:val="20"/>
                <w:szCs w:val="20"/>
              </w:rPr>
            </w:pPr>
            <w:r w:rsidRPr="00745516">
              <w:rPr>
                <w:color w:val="000000"/>
                <w:sz w:val="20"/>
                <w:szCs w:val="20"/>
              </w:rPr>
              <w:t>1,6</w:t>
            </w:r>
          </w:p>
        </w:tc>
        <w:tc>
          <w:tcPr>
            <w:tcW w:w="1200" w:type="dxa"/>
            <w:vMerge/>
            <w:tcBorders>
              <w:bottom w:val="nil"/>
            </w:tcBorders>
            <w:vAlign w:val="center"/>
          </w:tcPr>
          <w:p w:rsidR="00745516" w:rsidRPr="00745516" w:rsidRDefault="00745516" w:rsidP="00745516">
            <w:pPr>
              <w:spacing w:after="0"/>
              <w:jc w:val="center"/>
              <w:rPr>
                <w:color w:val="000000"/>
                <w:sz w:val="20"/>
                <w:szCs w:val="20"/>
                <w:lang w:eastAsia="es-CL"/>
              </w:rPr>
            </w:pPr>
          </w:p>
        </w:tc>
        <w:tc>
          <w:tcPr>
            <w:tcW w:w="1200" w:type="dxa"/>
            <w:vAlign w:val="center"/>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5,2</w:t>
            </w:r>
          </w:p>
        </w:tc>
        <w:tc>
          <w:tcPr>
            <w:tcW w:w="1200" w:type="dxa"/>
            <w:vAlign w:val="center"/>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5</w:t>
            </w:r>
          </w:p>
        </w:tc>
        <w:tc>
          <w:tcPr>
            <w:tcW w:w="1200" w:type="dxa"/>
            <w:vAlign w:val="center"/>
          </w:tcPr>
          <w:p w:rsidR="00745516" w:rsidRPr="00745516" w:rsidRDefault="00745516" w:rsidP="00745516">
            <w:pPr>
              <w:spacing w:after="0"/>
              <w:jc w:val="center"/>
              <w:rPr>
                <w:color w:val="000000"/>
                <w:sz w:val="20"/>
                <w:szCs w:val="20"/>
              </w:rPr>
            </w:pPr>
            <w:r w:rsidRPr="00745516">
              <w:rPr>
                <w:color w:val="000000"/>
                <w:sz w:val="20"/>
                <w:szCs w:val="20"/>
              </w:rPr>
              <w:t>1</w:t>
            </w:r>
          </w:p>
        </w:tc>
      </w:tr>
      <w:tr w:rsidR="00745516" w:rsidRPr="00745516" w:rsidTr="00207792">
        <w:trPr>
          <w:trHeight w:val="255"/>
        </w:trPr>
        <w:tc>
          <w:tcPr>
            <w:tcW w:w="1200" w:type="dxa"/>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6,2</w:t>
            </w:r>
          </w:p>
        </w:tc>
        <w:tc>
          <w:tcPr>
            <w:tcW w:w="1200" w:type="dxa"/>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8</w:t>
            </w:r>
          </w:p>
        </w:tc>
        <w:tc>
          <w:tcPr>
            <w:tcW w:w="1200" w:type="dxa"/>
            <w:shd w:val="clear" w:color="auto" w:fill="auto"/>
            <w:noWrap/>
            <w:vAlign w:val="center"/>
          </w:tcPr>
          <w:p w:rsidR="00745516" w:rsidRPr="00745516" w:rsidRDefault="00745516" w:rsidP="00745516">
            <w:pPr>
              <w:spacing w:after="0"/>
              <w:jc w:val="center"/>
              <w:rPr>
                <w:color w:val="000000"/>
                <w:sz w:val="20"/>
                <w:szCs w:val="20"/>
              </w:rPr>
            </w:pPr>
            <w:r w:rsidRPr="00745516">
              <w:rPr>
                <w:color w:val="000000"/>
                <w:sz w:val="20"/>
                <w:szCs w:val="20"/>
              </w:rPr>
              <w:t>1,6</w:t>
            </w:r>
          </w:p>
        </w:tc>
        <w:tc>
          <w:tcPr>
            <w:tcW w:w="1200" w:type="dxa"/>
            <w:vMerge/>
            <w:tcBorders>
              <w:bottom w:val="nil"/>
            </w:tcBorders>
            <w:vAlign w:val="center"/>
          </w:tcPr>
          <w:p w:rsidR="00745516" w:rsidRPr="00745516" w:rsidRDefault="00745516" w:rsidP="00745516">
            <w:pPr>
              <w:spacing w:after="0"/>
              <w:jc w:val="center"/>
              <w:rPr>
                <w:color w:val="000000"/>
                <w:sz w:val="20"/>
                <w:szCs w:val="20"/>
                <w:lang w:eastAsia="es-CL"/>
              </w:rPr>
            </w:pPr>
          </w:p>
        </w:tc>
        <w:tc>
          <w:tcPr>
            <w:tcW w:w="1200" w:type="dxa"/>
            <w:vAlign w:val="center"/>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5,1</w:t>
            </w:r>
          </w:p>
        </w:tc>
        <w:tc>
          <w:tcPr>
            <w:tcW w:w="1200" w:type="dxa"/>
            <w:vAlign w:val="center"/>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4</w:t>
            </w:r>
          </w:p>
        </w:tc>
        <w:tc>
          <w:tcPr>
            <w:tcW w:w="1200" w:type="dxa"/>
            <w:vAlign w:val="center"/>
          </w:tcPr>
          <w:p w:rsidR="00745516" w:rsidRPr="00745516" w:rsidRDefault="00745516" w:rsidP="00745516">
            <w:pPr>
              <w:spacing w:after="0"/>
              <w:jc w:val="center"/>
              <w:rPr>
                <w:color w:val="000000"/>
                <w:sz w:val="20"/>
                <w:szCs w:val="20"/>
              </w:rPr>
            </w:pPr>
            <w:r w:rsidRPr="00745516">
              <w:rPr>
                <w:color w:val="000000"/>
                <w:sz w:val="20"/>
                <w:szCs w:val="20"/>
              </w:rPr>
              <w:t>0,8</w:t>
            </w:r>
          </w:p>
        </w:tc>
      </w:tr>
      <w:tr w:rsidR="00745516" w:rsidRPr="00745516" w:rsidTr="00207792">
        <w:trPr>
          <w:trHeight w:val="255"/>
        </w:trPr>
        <w:tc>
          <w:tcPr>
            <w:tcW w:w="1200" w:type="dxa"/>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6,1</w:t>
            </w:r>
          </w:p>
        </w:tc>
        <w:tc>
          <w:tcPr>
            <w:tcW w:w="1200" w:type="dxa"/>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7</w:t>
            </w:r>
          </w:p>
        </w:tc>
        <w:tc>
          <w:tcPr>
            <w:tcW w:w="1200" w:type="dxa"/>
            <w:shd w:val="clear" w:color="auto" w:fill="auto"/>
            <w:noWrap/>
            <w:vAlign w:val="center"/>
          </w:tcPr>
          <w:p w:rsidR="00745516" w:rsidRPr="00745516" w:rsidRDefault="00745516" w:rsidP="00745516">
            <w:pPr>
              <w:spacing w:after="0"/>
              <w:jc w:val="center"/>
              <w:rPr>
                <w:color w:val="000000"/>
                <w:sz w:val="20"/>
                <w:szCs w:val="20"/>
              </w:rPr>
            </w:pPr>
            <w:r w:rsidRPr="00745516">
              <w:rPr>
                <w:color w:val="000000"/>
                <w:sz w:val="20"/>
                <w:szCs w:val="20"/>
              </w:rPr>
              <w:t>1,4</w:t>
            </w:r>
          </w:p>
        </w:tc>
        <w:tc>
          <w:tcPr>
            <w:tcW w:w="1200" w:type="dxa"/>
            <w:vMerge/>
            <w:tcBorders>
              <w:bottom w:val="nil"/>
            </w:tcBorders>
            <w:vAlign w:val="center"/>
          </w:tcPr>
          <w:p w:rsidR="00745516" w:rsidRPr="00745516" w:rsidRDefault="00745516" w:rsidP="00745516">
            <w:pPr>
              <w:spacing w:after="0"/>
              <w:jc w:val="center"/>
              <w:rPr>
                <w:color w:val="000000"/>
                <w:sz w:val="20"/>
                <w:szCs w:val="20"/>
                <w:lang w:eastAsia="es-CL"/>
              </w:rPr>
            </w:pPr>
          </w:p>
        </w:tc>
        <w:tc>
          <w:tcPr>
            <w:tcW w:w="1200" w:type="dxa"/>
            <w:tcBorders>
              <w:bottom w:val="single" w:sz="4" w:space="0" w:color="auto"/>
            </w:tcBorders>
            <w:vAlign w:val="center"/>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5</w:t>
            </w:r>
          </w:p>
        </w:tc>
        <w:tc>
          <w:tcPr>
            <w:tcW w:w="1200" w:type="dxa"/>
            <w:tcBorders>
              <w:bottom w:val="single" w:sz="4" w:space="0" w:color="auto"/>
            </w:tcBorders>
            <w:vAlign w:val="center"/>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4</w:t>
            </w:r>
          </w:p>
        </w:tc>
        <w:tc>
          <w:tcPr>
            <w:tcW w:w="1200" w:type="dxa"/>
            <w:tcBorders>
              <w:bottom w:val="single" w:sz="4" w:space="0" w:color="auto"/>
            </w:tcBorders>
            <w:vAlign w:val="center"/>
          </w:tcPr>
          <w:p w:rsidR="00745516" w:rsidRPr="00745516" w:rsidRDefault="00745516" w:rsidP="00745516">
            <w:pPr>
              <w:spacing w:after="0"/>
              <w:jc w:val="center"/>
              <w:rPr>
                <w:color w:val="000000"/>
                <w:sz w:val="20"/>
                <w:szCs w:val="20"/>
              </w:rPr>
            </w:pPr>
            <w:r w:rsidRPr="00745516">
              <w:rPr>
                <w:color w:val="000000"/>
                <w:sz w:val="20"/>
                <w:szCs w:val="20"/>
              </w:rPr>
              <w:t>0,8</w:t>
            </w:r>
          </w:p>
        </w:tc>
      </w:tr>
      <w:tr w:rsidR="00745516" w:rsidRPr="00745516" w:rsidTr="00207792">
        <w:trPr>
          <w:trHeight w:val="255"/>
        </w:trPr>
        <w:tc>
          <w:tcPr>
            <w:tcW w:w="1200" w:type="dxa"/>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6</w:t>
            </w:r>
          </w:p>
        </w:tc>
        <w:tc>
          <w:tcPr>
            <w:tcW w:w="1200" w:type="dxa"/>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7</w:t>
            </w:r>
          </w:p>
        </w:tc>
        <w:tc>
          <w:tcPr>
            <w:tcW w:w="1200" w:type="dxa"/>
            <w:shd w:val="clear" w:color="auto" w:fill="auto"/>
            <w:noWrap/>
            <w:vAlign w:val="center"/>
          </w:tcPr>
          <w:p w:rsidR="00745516" w:rsidRPr="00745516" w:rsidRDefault="00745516" w:rsidP="00745516">
            <w:pPr>
              <w:spacing w:after="0"/>
              <w:jc w:val="center"/>
              <w:rPr>
                <w:color w:val="000000"/>
                <w:sz w:val="20"/>
                <w:szCs w:val="20"/>
              </w:rPr>
            </w:pPr>
            <w:r w:rsidRPr="00745516">
              <w:rPr>
                <w:color w:val="000000"/>
                <w:sz w:val="20"/>
                <w:szCs w:val="20"/>
              </w:rPr>
              <w:t>1,4</w:t>
            </w:r>
          </w:p>
        </w:tc>
        <w:tc>
          <w:tcPr>
            <w:tcW w:w="1200" w:type="dxa"/>
            <w:vMerge/>
            <w:tcBorders>
              <w:bottom w:val="nil"/>
              <w:right w:val="nil"/>
            </w:tcBorders>
            <w:vAlign w:val="center"/>
          </w:tcPr>
          <w:p w:rsidR="00745516" w:rsidRPr="00745516" w:rsidRDefault="00745516" w:rsidP="00745516">
            <w:pPr>
              <w:spacing w:after="0"/>
              <w:jc w:val="center"/>
              <w:rPr>
                <w:color w:val="000000"/>
                <w:sz w:val="20"/>
                <w:szCs w:val="20"/>
                <w:lang w:eastAsia="es-CL"/>
              </w:rPr>
            </w:pPr>
          </w:p>
        </w:tc>
        <w:tc>
          <w:tcPr>
            <w:tcW w:w="3600" w:type="dxa"/>
            <w:gridSpan w:val="3"/>
            <w:tcBorders>
              <w:left w:val="nil"/>
              <w:bottom w:val="nil"/>
              <w:right w:val="nil"/>
            </w:tcBorders>
            <w:vAlign w:val="center"/>
          </w:tcPr>
          <w:p w:rsidR="00745516" w:rsidRPr="00745516" w:rsidRDefault="00745516" w:rsidP="00745516">
            <w:pPr>
              <w:spacing w:after="0"/>
              <w:jc w:val="center"/>
              <w:rPr>
                <w:color w:val="000000"/>
                <w:sz w:val="20"/>
                <w:szCs w:val="20"/>
                <w:lang w:eastAsia="es-CL"/>
              </w:rPr>
            </w:pPr>
          </w:p>
        </w:tc>
      </w:tr>
    </w:tbl>
    <w:p w:rsidR="00745516" w:rsidRPr="00745516" w:rsidRDefault="00745516" w:rsidP="00745516">
      <w:pPr>
        <w:pStyle w:val="Prrafodelista"/>
        <w:widowControl w:val="0"/>
        <w:numPr>
          <w:ilvl w:val="0"/>
          <w:numId w:val="14"/>
        </w:numPr>
        <w:spacing w:before="240" w:after="0" w:line="240" w:lineRule="auto"/>
        <w:jc w:val="both"/>
        <w:rPr>
          <w:rFonts w:cs="Arial"/>
          <w:b/>
          <w:bCs/>
          <w:sz w:val="20"/>
          <w:szCs w:val="20"/>
        </w:rPr>
      </w:pPr>
      <w:r w:rsidRPr="00745516">
        <w:rPr>
          <w:rFonts w:cs="Arial"/>
          <w:b/>
          <w:bCs/>
          <w:sz w:val="20"/>
          <w:szCs w:val="20"/>
        </w:rPr>
        <w:t>Pertinencia del perfeccionamiento, de acuerdo a la función que desempeña el postulante y las necesidades del servicio (55%)</w:t>
      </w:r>
    </w:p>
    <w:p w:rsidR="00745516" w:rsidRPr="00745516" w:rsidRDefault="00745516" w:rsidP="00745516">
      <w:pPr>
        <w:pStyle w:val="Prrafodelista"/>
        <w:spacing w:after="0"/>
        <w:jc w:val="both"/>
        <w:rPr>
          <w:rFonts w:cs="Arial"/>
          <w:b/>
          <w:bCs/>
          <w:i/>
          <w:sz w:val="20"/>
          <w:szCs w:val="20"/>
        </w:rPr>
      </w:pPr>
      <w:r w:rsidRPr="00745516">
        <w:rPr>
          <w:rFonts w:cs="Arial"/>
          <w:bCs/>
          <w:i/>
          <w:sz w:val="20"/>
          <w:szCs w:val="20"/>
        </w:rPr>
        <w:t>Punto 19, respuestas n° 1, 2 y 3, del Formulario de Postulación.</w:t>
      </w:r>
    </w:p>
    <w:p w:rsidR="00745516" w:rsidRPr="00745516" w:rsidRDefault="00745516" w:rsidP="00745516">
      <w:pPr>
        <w:spacing w:after="0"/>
        <w:jc w:val="both"/>
        <w:rPr>
          <w:rFonts w:cs="Arial"/>
          <w:b/>
          <w:bCs/>
          <w:sz w:val="20"/>
          <w:szCs w:val="20"/>
        </w:rPr>
      </w:pPr>
    </w:p>
    <w:tbl>
      <w:tblPr>
        <w:tblW w:w="5670" w:type="dxa"/>
        <w:tblInd w:w="-5" w:type="dxa"/>
        <w:tblCellMar>
          <w:left w:w="70" w:type="dxa"/>
          <w:right w:w="70" w:type="dxa"/>
        </w:tblCellMar>
        <w:tblLook w:val="04A0" w:firstRow="1" w:lastRow="0" w:firstColumn="1" w:lastColumn="0" w:noHBand="0" w:noVBand="1"/>
      </w:tblPr>
      <w:tblGrid>
        <w:gridCol w:w="2835"/>
        <w:gridCol w:w="1134"/>
        <w:gridCol w:w="1701"/>
      </w:tblGrid>
      <w:tr w:rsidR="00745516" w:rsidRPr="00745516" w:rsidTr="00207792">
        <w:trPr>
          <w:trHeight w:val="227"/>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tcPr>
          <w:p w:rsidR="00745516" w:rsidRPr="00745516" w:rsidRDefault="00745516" w:rsidP="00745516">
            <w:pPr>
              <w:spacing w:after="0"/>
              <w:jc w:val="center"/>
              <w:rPr>
                <w:rFonts w:cs="Arial"/>
                <w:b/>
                <w:bCs/>
                <w:sz w:val="20"/>
                <w:szCs w:val="20"/>
              </w:rPr>
            </w:pPr>
            <w:r w:rsidRPr="00745516">
              <w:rPr>
                <w:rFonts w:cs="Arial"/>
                <w:b/>
                <w:bCs/>
                <w:sz w:val="20"/>
                <w:szCs w:val="20"/>
              </w:rPr>
              <w:t>Nivel de pertinencia del programa con la función que desempeña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5516" w:rsidRPr="00745516" w:rsidRDefault="00745516" w:rsidP="00745516">
            <w:pPr>
              <w:spacing w:after="0"/>
              <w:jc w:val="center"/>
              <w:rPr>
                <w:rFonts w:cs="Arial"/>
                <w:b/>
                <w:bCs/>
                <w:sz w:val="20"/>
                <w:szCs w:val="20"/>
              </w:rPr>
            </w:pPr>
            <w:r w:rsidRPr="00745516">
              <w:rPr>
                <w:rFonts w:cs="Arial"/>
                <w:b/>
                <w:bCs/>
                <w:sz w:val="20"/>
                <w:szCs w:val="20"/>
              </w:rPr>
              <w:t>Puntaje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45516" w:rsidRPr="00745516" w:rsidRDefault="00745516" w:rsidP="00745516">
            <w:pPr>
              <w:spacing w:after="0"/>
              <w:jc w:val="center"/>
              <w:rPr>
                <w:rFonts w:cs="Arial"/>
                <w:b/>
                <w:bCs/>
                <w:sz w:val="20"/>
                <w:szCs w:val="20"/>
              </w:rPr>
            </w:pPr>
            <w:r w:rsidRPr="00745516">
              <w:rPr>
                <w:rFonts w:cs="Arial"/>
                <w:b/>
                <w:bCs/>
                <w:sz w:val="20"/>
                <w:szCs w:val="20"/>
              </w:rPr>
              <w:t>Puntaje ponderado</w:t>
            </w:r>
          </w:p>
        </w:tc>
      </w:tr>
      <w:tr w:rsidR="00745516" w:rsidRPr="00745516" w:rsidTr="00207792">
        <w:trPr>
          <w:trHeight w:val="227"/>
        </w:trPr>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5516" w:rsidRPr="00745516" w:rsidRDefault="00745516" w:rsidP="00745516">
            <w:pPr>
              <w:spacing w:after="0"/>
              <w:rPr>
                <w:color w:val="000000"/>
                <w:sz w:val="20"/>
                <w:szCs w:val="20"/>
                <w:lang w:eastAsia="es-CL"/>
              </w:rPr>
            </w:pPr>
            <w:r w:rsidRPr="00745516">
              <w:rPr>
                <w:color w:val="000000"/>
                <w:sz w:val="20"/>
                <w:szCs w:val="20"/>
                <w:lang w:eastAsia="es-CL"/>
              </w:rPr>
              <w:t>Muy pertinente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rPr>
              <w:t>5,5</w:t>
            </w:r>
          </w:p>
        </w:tc>
      </w:tr>
      <w:tr w:rsidR="00745516" w:rsidRPr="00745516" w:rsidTr="00207792">
        <w:trPr>
          <w:trHeight w:val="227"/>
        </w:trPr>
        <w:tc>
          <w:tcPr>
            <w:tcW w:w="2835" w:type="dxa"/>
            <w:vMerge/>
            <w:tcBorders>
              <w:top w:val="single" w:sz="4" w:space="0" w:color="auto"/>
              <w:left w:val="single" w:sz="4" w:space="0" w:color="auto"/>
              <w:bottom w:val="single" w:sz="4" w:space="0" w:color="000000"/>
              <w:right w:val="single" w:sz="4" w:space="0" w:color="auto"/>
            </w:tcBorders>
            <w:vAlign w:val="center"/>
            <w:hideMark/>
          </w:tcPr>
          <w:p w:rsidR="00745516" w:rsidRPr="00745516" w:rsidRDefault="00745516" w:rsidP="00745516">
            <w:pPr>
              <w:spacing w:after="0"/>
              <w:rPr>
                <w:color w:val="000000"/>
                <w:sz w:val="20"/>
                <w:szCs w:val="20"/>
                <w:lang w:eastAsia="es-CL"/>
              </w:rPr>
            </w:pPr>
          </w:p>
        </w:tc>
        <w:tc>
          <w:tcPr>
            <w:tcW w:w="1134" w:type="dxa"/>
            <w:tcBorders>
              <w:top w:val="nil"/>
              <w:left w:val="nil"/>
              <w:bottom w:val="single" w:sz="4" w:space="0" w:color="auto"/>
              <w:right w:val="single" w:sz="4" w:space="0" w:color="auto"/>
            </w:tcBorders>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9</w:t>
            </w:r>
          </w:p>
        </w:tc>
        <w:tc>
          <w:tcPr>
            <w:tcW w:w="1701" w:type="dxa"/>
            <w:tcBorders>
              <w:top w:val="nil"/>
              <w:left w:val="nil"/>
              <w:bottom w:val="single" w:sz="4" w:space="0" w:color="auto"/>
              <w:right w:val="single" w:sz="4" w:space="0" w:color="auto"/>
            </w:tcBorders>
            <w:shd w:val="clear" w:color="auto" w:fill="auto"/>
            <w:noWrap/>
            <w:vAlign w:val="center"/>
            <w:hideMark/>
          </w:tcPr>
          <w:p w:rsidR="00745516" w:rsidRPr="00745516" w:rsidRDefault="00745516" w:rsidP="00745516">
            <w:pPr>
              <w:spacing w:after="0"/>
              <w:jc w:val="center"/>
              <w:rPr>
                <w:color w:val="000000"/>
                <w:sz w:val="20"/>
                <w:szCs w:val="20"/>
              </w:rPr>
            </w:pPr>
            <w:r w:rsidRPr="00745516">
              <w:rPr>
                <w:color w:val="000000"/>
                <w:sz w:val="20"/>
                <w:szCs w:val="20"/>
              </w:rPr>
              <w:t>5,0</w:t>
            </w:r>
          </w:p>
        </w:tc>
      </w:tr>
      <w:tr w:rsidR="00745516" w:rsidRPr="00745516" w:rsidTr="00207792">
        <w:trPr>
          <w:trHeight w:val="227"/>
        </w:trPr>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745516" w:rsidRPr="00745516" w:rsidRDefault="00745516" w:rsidP="00745516">
            <w:pPr>
              <w:spacing w:after="0"/>
              <w:rPr>
                <w:color w:val="000000"/>
                <w:sz w:val="20"/>
                <w:szCs w:val="20"/>
                <w:lang w:eastAsia="es-CL"/>
              </w:rPr>
            </w:pPr>
            <w:r w:rsidRPr="00745516">
              <w:rPr>
                <w:color w:val="000000"/>
                <w:sz w:val="20"/>
                <w:szCs w:val="20"/>
                <w:lang w:eastAsia="es-CL"/>
              </w:rPr>
              <w:t>Pertinente</w:t>
            </w:r>
          </w:p>
        </w:tc>
        <w:tc>
          <w:tcPr>
            <w:tcW w:w="1134" w:type="dxa"/>
            <w:tcBorders>
              <w:top w:val="nil"/>
              <w:left w:val="nil"/>
              <w:bottom w:val="single" w:sz="4" w:space="0" w:color="auto"/>
              <w:right w:val="single" w:sz="4" w:space="0" w:color="auto"/>
            </w:tcBorders>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8</w:t>
            </w:r>
          </w:p>
        </w:tc>
        <w:tc>
          <w:tcPr>
            <w:tcW w:w="1701" w:type="dxa"/>
            <w:tcBorders>
              <w:top w:val="nil"/>
              <w:left w:val="nil"/>
              <w:bottom w:val="single" w:sz="4" w:space="0" w:color="auto"/>
              <w:right w:val="single" w:sz="4" w:space="0" w:color="auto"/>
            </w:tcBorders>
            <w:shd w:val="clear" w:color="auto" w:fill="auto"/>
            <w:noWrap/>
            <w:vAlign w:val="center"/>
            <w:hideMark/>
          </w:tcPr>
          <w:p w:rsidR="00745516" w:rsidRPr="00745516" w:rsidRDefault="00745516" w:rsidP="00745516">
            <w:pPr>
              <w:spacing w:after="0"/>
              <w:jc w:val="center"/>
              <w:rPr>
                <w:color w:val="000000"/>
                <w:sz w:val="20"/>
                <w:szCs w:val="20"/>
              </w:rPr>
            </w:pPr>
            <w:r w:rsidRPr="00745516">
              <w:rPr>
                <w:color w:val="000000"/>
                <w:sz w:val="20"/>
                <w:szCs w:val="20"/>
              </w:rPr>
              <w:t>4,4</w:t>
            </w:r>
          </w:p>
        </w:tc>
      </w:tr>
      <w:tr w:rsidR="00745516" w:rsidRPr="00745516" w:rsidTr="00207792">
        <w:trPr>
          <w:trHeight w:val="227"/>
        </w:trPr>
        <w:tc>
          <w:tcPr>
            <w:tcW w:w="2835" w:type="dxa"/>
            <w:vMerge/>
            <w:tcBorders>
              <w:top w:val="nil"/>
              <w:left w:val="single" w:sz="4" w:space="0" w:color="auto"/>
              <w:bottom w:val="single" w:sz="4" w:space="0" w:color="000000"/>
              <w:right w:val="single" w:sz="4" w:space="0" w:color="auto"/>
            </w:tcBorders>
            <w:vAlign w:val="center"/>
            <w:hideMark/>
          </w:tcPr>
          <w:p w:rsidR="00745516" w:rsidRPr="00745516" w:rsidRDefault="00745516" w:rsidP="00745516">
            <w:pPr>
              <w:spacing w:after="0"/>
              <w:rPr>
                <w:color w:val="000000"/>
                <w:sz w:val="20"/>
                <w:szCs w:val="20"/>
                <w:lang w:eastAsia="es-CL"/>
              </w:rPr>
            </w:pPr>
          </w:p>
        </w:tc>
        <w:tc>
          <w:tcPr>
            <w:tcW w:w="1134" w:type="dxa"/>
            <w:tcBorders>
              <w:top w:val="nil"/>
              <w:left w:val="nil"/>
              <w:bottom w:val="single" w:sz="4" w:space="0" w:color="auto"/>
              <w:right w:val="single" w:sz="4" w:space="0" w:color="auto"/>
            </w:tcBorders>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7</w:t>
            </w:r>
          </w:p>
        </w:tc>
        <w:tc>
          <w:tcPr>
            <w:tcW w:w="1701" w:type="dxa"/>
            <w:tcBorders>
              <w:top w:val="nil"/>
              <w:left w:val="nil"/>
              <w:bottom w:val="single" w:sz="4" w:space="0" w:color="auto"/>
              <w:right w:val="single" w:sz="4" w:space="0" w:color="auto"/>
            </w:tcBorders>
            <w:shd w:val="clear" w:color="auto" w:fill="auto"/>
            <w:noWrap/>
            <w:vAlign w:val="center"/>
            <w:hideMark/>
          </w:tcPr>
          <w:p w:rsidR="00745516" w:rsidRPr="00745516" w:rsidRDefault="00745516" w:rsidP="00745516">
            <w:pPr>
              <w:spacing w:after="0"/>
              <w:jc w:val="center"/>
              <w:rPr>
                <w:color w:val="000000"/>
                <w:sz w:val="20"/>
                <w:szCs w:val="20"/>
              </w:rPr>
            </w:pPr>
            <w:r w:rsidRPr="00745516">
              <w:rPr>
                <w:color w:val="000000"/>
                <w:sz w:val="20"/>
                <w:szCs w:val="20"/>
              </w:rPr>
              <w:t>3,9</w:t>
            </w:r>
          </w:p>
        </w:tc>
      </w:tr>
      <w:tr w:rsidR="00745516" w:rsidRPr="00745516" w:rsidTr="00207792">
        <w:trPr>
          <w:trHeight w:val="227"/>
        </w:trPr>
        <w:tc>
          <w:tcPr>
            <w:tcW w:w="2835" w:type="dxa"/>
            <w:vMerge/>
            <w:tcBorders>
              <w:top w:val="nil"/>
              <w:left w:val="single" w:sz="4" w:space="0" w:color="auto"/>
              <w:bottom w:val="single" w:sz="4" w:space="0" w:color="000000"/>
              <w:right w:val="single" w:sz="4" w:space="0" w:color="auto"/>
            </w:tcBorders>
            <w:vAlign w:val="center"/>
            <w:hideMark/>
          </w:tcPr>
          <w:p w:rsidR="00745516" w:rsidRPr="00745516" w:rsidRDefault="00745516" w:rsidP="00745516">
            <w:pPr>
              <w:spacing w:after="0"/>
              <w:rPr>
                <w:color w:val="000000"/>
                <w:sz w:val="20"/>
                <w:szCs w:val="20"/>
                <w:lang w:eastAsia="es-CL"/>
              </w:rPr>
            </w:pPr>
          </w:p>
        </w:tc>
        <w:tc>
          <w:tcPr>
            <w:tcW w:w="1134" w:type="dxa"/>
            <w:tcBorders>
              <w:top w:val="nil"/>
              <w:left w:val="nil"/>
              <w:bottom w:val="single" w:sz="4" w:space="0" w:color="auto"/>
              <w:right w:val="single" w:sz="4" w:space="0" w:color="auto"/>
            </w:tcBorders>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6</w:t>
            </w:r>
          </w:p>
        </w:tc>
        <w:tc>
          <w:tcPr>
            <w:tcW w:w="1701" w:type="dxa"/>
            <w:tcBorders>
              <w:top w:val="nil"/>
              <w:left w:val="nil"/>
              <w:bottom w:val="single" w:sz="4" w:space="0" w:color="auto"/>
              <w:right w:val="single" w:sz="4" w:space="0" w:color="auto"/>
            </w:tcBorders>
            <w:shd w:val="clear" w:color="auto" w:fill="auto"/>
            <w:noWrap/>
            <w:vAlign w:val="center"/>
            <w:hideMark/>
          </w:tcPr>
          <w:p w:rsidR="00745516" w:rsidRPr="00745516" w:rsidRDefault="00745516" w:rsidP="00745516">
            <w:pPr>
              <w:spacing w:after="0"/>
              <w:jc w:val="center"/>
              <w:rPr>
                <w:color w:val="000000"/>
                <w:sz w:val="20"/>
                <w:szCs w:val="20"/>
              </w:rPr>
            </w:pPr>
            <w:r w:rsidRPr="00745516">
              <w:rPr>
                <w:color w:val="000000"/>
                <w:sz w:val="20"/>
                <w:szCs w:val="20"/>
              </w:rPr>
              <w:t>3,3</w:t>
            </w:r>
          </w:p>
        </w:tc>
      </w:tr>
      <w:tr w:rsidR="00745516" w:rsidRPr="00745516" w:rsidTr="00207792">
        <w:trPr>
          <w:trHeight w:val="227"/>
        </w:trPr>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745516" w:rsidRPr="00745516" w:rsidRDefault="00745516" w:rsidP="00745516">
            <w:pPr>
              <w:spacing w:after="0"/>
              <w:rPr>
                <w:color w:val="000000"/>
                <w:sz w:val="20"/>
                <w:szCs w:val="20"/>
                <w:lang w:eastAsia="es-CL"/>
              </w:rPr>
            </w:pPr>
            <w:r w:rsidRPr="00745516">
              <w:rPr>
                <w:color w:val="000000"/>
                <w:sz w:val="20"/>
                <w:szCs w:val="20"/>
                <w:lang w:eastAsia="es-CL"/>
              </w:rPr>
              <w:t>Medianamente pertinente</w:t>
            </w:r>
          </w:p>
        </w:tc>
        <w:tc>
          <w:tcPr>
            <w:tcW w:w="1134" w:type="dxa"/>
            <w:tcBorders>
              <w:top w:val="nil"/>
              <w:left w:val="nil"/>
              <w:bottom w:val="single" w:sz="4" w:space="0" w:color="auto"/>
              <w:right w:val="single" w:sz="4" w:space="0" w:color="auto"/>
            </w:tcBorders>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5</w:t>
            </w:r>
          </w:p>
        </w:tc>
        <w:tc>
          <w:tcPr>
            <w:tcW w:w="1701" w:type="dxa"/>
            <w:tcBorders>
              <w:top w:val="nil"/>
              <w:left w:val="nil"/>
              <w:bottom w:val="single" w:sz="4" w:space="0" w:color="auto"/>
              <w:right w:val="single" w:sz="4" w:space="0" w:color="auto"/>
            </w:tcBorders>
            <w:shd w:val="clear" w:color="auto" w:fill="auto"/>
            <w:noWrap/>
            <w:vAlign w:val="center"/>
            <w:hideMark/>
          </w:tcPr>
          <w:p w:rsidR="00745516" w:rsidRPr="00745516" w:rsidRDefault="00745516" w:rsidP="00745516">
            <w:pPr>
              <w:spacing w:after="0"/>
              <w:jc w:val="center"/>
              <w:rPr>
                <w:color w:val="000000"/>
                <w:sz w:val="20"/>
                <w:szCs w:val="20"/>
              </w:rPr>
            </w:pPr>
            <w:r w:rsidRPr="00745516">
              <w:rPr>
                <w:color w:val="000000"/>
                <w:sz w:val="20"/>
                <w:szCs w:val="20"/>
              </w:rPr>
              <w:t>2,8</w:t>
            </w:r>
          </w:p>
        </w:tc>
      </w:tr>
      <w:tr w:rsidR="00745516" w:rsidRPr="00745516" w:rsidTr="00207792">
        <w:trPr>
          <w:trHeight w:val="227"/>
        </w:trPr>
        <w:tc>
          <w:tcPr>
            <w:tcW w:w="2835" w:type="dxa"/>
            <w:vMerge/>
            <w:tcBorders>
              <w:top w:val="nil"/>
              <w:left w:val="single" w:sz="4" w:space="0" w:color="auto"/>
              <w:bottom w:val="single" w:sz="4" w:space="0" w:color="auto"/>
              <w:right w:val="single" w:sz="4" w:space="0" w:color="auto"/>
            </w:tcBorders>
            <w:vAlign w:val="center"/>
            <w:hideMark/>
          </w:tcPr>
          <w:p w:rsidR="00745516" w:rsidRPr="00745516" w:rsidRDefault="00745516" w:rsidP="00745516">
            <w:pPr>
              <w:spacing w:after="0"/>
              <w:rPr>
                <w:color w:val="000000"/>
                <w:sz w:val="20"/>
                <w:szCs w:val="20"/>
                <w:lang w:eastAsia="es-CL"/>
              </w:rPr>
            </w:pPr>
          </w:p>
        </w:tc>
        <w:tc>
          <w:tcPr>
            <w:tcW w:w="1134" w:type="dxa"/>
            <w:tcBorders>
              <w:top w:val="nil"/>
              <w:left w:val="nil"/>
              <w:bottom w:val="single" w:sz="4" w:space="0" w:color="auto"/>
              <w:right w:val="single" w:sz="4" w:space="0" w:color="auto"/>
            </w:tcBorders>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4</w:t>
            </w:r>
          </w:p>
        </w:tc>
        <w:tc>
          <w:tcPr>
            <w:tcW w:w="1701" w:type="dxa"/>
            <w:tcBorders>
              <w:top w:val="nil"/>
              <w:left w:val="nil"/>
              <w:bottom w:val="single" w:sz="4" w:space="0" w:color="auto"/>
              <w:right w:val="single" w:sz="4" w:space="0" w:color="auto"/>
            </w:tcBorders>
            <w:shd w:val="clear" w:color="auto" w:fill="auto"/>
            <w:noWrap/>
            <w:vAlign w:val="center"/>
            <w:hideMark/>
          </w:tcPr>
          <w:p w:rsidR="00745516" w:rsidRPr="00745516" w:rsidRDefault="00745516" w:rsidP="00745516">
            <w:pPr>
              <w:spacing w:after="0"/>
              <w:jc w:val="center"/>
              <w:rPr>
                <w:color w:val="000000"/>
                <w:sz w:val="20"/>
                <w:szCs w:val="20"/>
              </w:rPr>
            </w:pPr>
            <w:r w:rsidRPr="00745516">
              <w:rPr>
                <w:color w:val="000000"/>
                <w:sz w:val="20"/>
                <w:szCs w:val="20"/>
              </w:rPr>
              <w:t>2,2</w:t>
            </w:r>
          </w:p>
        </w:tc>
      </w:tr>
      <w:tr w:rsidR="00745516" w:rsidRPr="00745516" w:rsidTr="00207792">
        <w:trPr>
          <w:trHeight w:val="227"/>
        </w:trPr>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745516" w:rsidRPr="00745516" w:rsidRDefault="00745516" w:rsidP="00745516">
            <w:pPr>
              <w:spacing w:after="0"/>
              <w:rPr>
                <w:color w:val="000000"/>
                <w:sz w:val="20"/>
                <w:szCs w:val="20"/>
                <w:lang w:eastAsia="es-CL"/>
              </w:rPr>
            </w:pPr>
            <w:r w:rsidRPr="00745516">
              <w:rPr>
                <w:color w:val="000000"/>
                <w:sz w:val="20"/>
                <w:szCs w:val="20"/>
                <w:lang w:eastAsia="es-CL"/>
              </w:rPr>
              <w:t>Escasamente pertinente</w:t>
            </w:r>
          </w:p>
        </w:tc>
        <w:tc>
          <w:tcPr>
            <w:tcW w:w="1134" w:type="dxa"/>
            <w:tcBorders>
              <w:top w:val="nil"/>
              <w:left w:val="nil"/>
              <w:bottom w:val="single" w:sz="4" w:space="0" w:color="auto"/>
              <w:right w:val="single" w:sz="4" w:space="0" w:color="auto"/>
            </w:tcBorders>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3</w:t>
            </w:r>
          </w:p>
        </w:tc>
        <w:tc>
          <w:tcPr>
            <w:tcW w:w="1701" w:type="dxa"/>
            <w:tcBorders>
              <w:top w:val="nil"/>
              <w:left w:val="nil"/>
              <w:bottom w:val="single" w:sz="4" w:space="0" w:color="auto"/>
              <w:right w:val="single" w:sz="4" w:space="0" w:color="auto"/>
            </w:tcBorders>
            <w:shd w:val="clear" w:color="auto" w:fill="auto"/>
            <w:noWrap/>
            <w:vAlign w:val="center"/>
            <w:hideMark/>
          </w:tcPr>
          <w:p w:rsidR="00745516" w:rsidRPr="00745516" w:rsidRDefault="00745516" w:rsidP="00745516">
            <w:pPr>
              <w:spacing w:after="0"/>
              <w:jc w:val="center"/>
              <w:rPr>
                <w:color w:val="000000"/>
                <w:sz w:val="20"/>
                <w:szCs w:val="20"/>
              </w:rPr>
            </w:pPr>
            <w:r w:rsidRPr="00745516">
              <w:rPr>
                <w:color w:val="000000"/>
                <w:sz w:val="20"/>
                <w:szCs w:val="20"/>
              </w:rPr>
              <w:t>1,7</w:t>
            </w:r>
          </w:p>
        </w:tc>
      </w:tr>
      <w:tr w:rsidR="00745516" w:rsidRPr="00745516" w:rsidTr="00207792">
        <w:trPr>
          <w:trHeight w:val="227"/>
        </w:trPr>
        <w:tc>
          <w:tcPr>
            <w:tcW w:w="2835" w:type="dxa"/>
            <w:vMerge/>
            <w:tcBorders>
              <w:top w:val="nil"/>
              <w:left w:val="single" w:sz="4" w:space="0" w:color="auto"/>
              <w:bottom w:val="single" w:sz="4" w:space="0" w:color="auto"/>
              <w:right w:val="single" w:sz="4" w:space="0" w:color="auto"/>
            </w:tcBorders>
            <w:vAlign w:val="center"/>
            <w:hideMark/>
          </w:tcPr>
          <w:p w:rsidR="00745516" w:rsidRPr="00745516" w:rsidRDefault="00745516" w:rsidP="00745516">
            <w:pPr>
              <w:spacing w:after="0"/>
              <w:rPr>
                <w:color w:val="000000"/>
                <w:sz w:val="20"/>
                <w:szCs w:val="20"/>
                <w:lang w:eastAsia="es-CL"/>
              </w:rPr>
            </w:pPr>
          </w:p>
        </w:tc>
        <w:tc>
          <w:tcPr>
            <w:tcW w:w="1134" w:type="dxa"/>
            <w:tcBorders>
              <w:top w:val="nil"/>
              <w:left w:val="nil"/>
              <w:bottom w:val="single" w:sz="4" w:space="0" w:color="auto"/>
              <w:right w:val="single" w:sz="4" w:space="0" w:color="auto"/>
            </w:tcBorders>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2</w:t>
            </w:r>
          </w:p>
        </w:tc>
        <w:tc>
          <w:tcPr>
            <w:tcW w:w="1701" w:type="dxa"/>
            <w:tcBorders>
              <w:top w:val="nil"/>
              <w:left w:val="nil"/>
              <w:bottom w:val="single" w:sz="4" w:space="0" w:color="auto"/>
              <w:right w:val="single" w:sz="4" w:space="0" w:color="auto"/>
            </w:tcBorders>
            <w:shd w:val="clear" w:color="auto" w:fill="auto"/>
            <w:noWrap/>
            <w:vAlign w:val="center"/>
            <w:hideMark/>
          </w:tcPr>
          <w:p w:rsidR="00745516" w:rsidRPr="00745516" w:rsidRDefault="00745516" w:rsidP="00745516">
            <w:pPr>
              <w:spacing w:after="0"/>
              <w:jc w:val="center"/>
              <w:rPr>
                <w:color w:val="000000"/>
                <w:sz w:val="20"/>
                <w:szCs w:val="20"/>
              </w:rPr>
            </w:pPr>
            <w:r w:rsidRPr="00745516">
              <w:rPr>
                <w:color w:val="000000"/>
                <w:sz w:val="20"/>
                <w:szCs w:val="20"/>
              </w:rPr>
              <w:t>1,1</w:t>
            </w:r>
          </w:p>
        </w:tc>
      </w:tr>
      <w:tr w:rsidR="00745516" w:rsidRPr="00745516" w:rsidTr="00207792">
        <w:trPr>
          <w:trHeight w:val="227"/>
        </w:trPr>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745516" w:rsidRPr="00745516" w:rsidRDefault="00745516" w:rsidP="00745516">
            <w:pPr>
              <w:spacing w:after="0"/>
              <w:rPr>
                <w:color w:val="000000"/>
                <w:sz w:val="20"/>
                <w:szCs w:val="20"/>
                <w:lang w:eastAsia="es-CL"/>
              </w:rPr>
            </w:pPr>
            <w:r w:rsidRPr="00745516">
              <w:rPr>
                <w:color w:val="000000"/>
                <w:sz w:val="20"/>
                <w:szCs w:val="20"/>
                <w:lang w:eastAsia="es-CL"/>
              </w:rPr>
              <w:t>No pertinente</w:t>
            </w:r>
          </w:p>
        </w:tc>
        <w:tc>
          <w:tcPr>
            <w:tcW w:w="1134" w:type="dxa"/>
            <w:tcBorders>
              <w:top w:val="nil"/>
              <w:left w:val="nil"/>
              <w:bottom w:val="single" w:sz="4" w:space="0" w:color="auto"/>
              <w:right w:val="single" w:sz="4" w:space="0" w:color="auto"/>
            </w:tcBorders>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1</w:t>
            </w:r>
          </w:p>
        </w:tc>
        <w:tc>
          <w:tcPr>
            <w:tcW w:w="1701" w:type="dxa"/>
            <w:tcBorders>
              <w:top w:val="nil"/>
              <w:left w:val="nil"/>
              <w:bottom w:val="single" w:sz="4" w:space="0" w:color="auto"/>
              <w:right w:val="single" w:sz="4" w:space="0" w:color="auto"/>
            </w:tcBorders>
            <w:shd w:val="clear" w:color="auto" w:fill="auto"/>
            <w:noWrap/>
            <w:vAlign w:val="center"/>
            <w:hideMark/>
          </w:tcPr>
          <w:p w:rsidR="00745516" w:rsidRPr="00745516" w:rsidRDefault="00745516" w:rsidP="00745516">
            <w:pPr>
              <w:spacing w:after="0"/>
              <w:jc w:val="center"/>
              <w:rPr>
                <w:color w:val="000000"/>
                <w:sz w:val="20"/>
                <w:szCs w:val="20"/>
              </w:rPr>
            </w:pPr>
            <w:r w:rsidRPr="00745516">
              <w:rPr>
                <w:color w:val="000000"/>
                <w:sz w:val="20"/>
                <w:szCs w:val="20"/>
              </w:rPr>
              <w:t>0,6</w:t>
            </w:r>
          </w:p>
        </w:tc>
      </w:tr>
      <w:tr w:rsidR="00745516" w:rsidRPr="00745516" w:rsidTr="00207792">
        <w:trPr>
          <w:trHeight w:val="227"/>
        </w:trPr>
        <w:tc>
          <w:tcPr>
            <w:tcW w:w="2835" w:type="dxa"/>
            <w:vMerge/>
            <w:tcBorders>
              <w:top w:val="nil"/>
              <w:left w:val="single" w:sz="4" w:space="0" w:color="auto"/>
              <w:bottom w:val="single" w:sz="4" w:space="0" w:color="auto"/>
              <w:right w:val="single" w:sz="4" w:space="0" w:color="auto"/>
            </w:tcBorders>
            <w:vAlign w:val="center"/>
            <w:hideMark/>
          </w:tcPr>
          <w:p w:rsidR="00745516" w:rsidRPr="00745516" w:rsidRDefault="00745516" w:rsidP="00745516">
            <w:pPr>
              <w:spacing w:after="0"/>
              <w:rPr>
                <w:color w:val="000000"/>
                <w:sz w:val="20"/>
                <w:szCs w:val="20"/>
                <w:lang w:eastAsia="es-CL"/>
              </w:rPr>
            </w:pPr>
          </w:p>
        </w:tc>
        <w:tc>
          <w:tcPr>
            <w:tcW w:w="1134" w:type="dxa"/>
            <w:tcBorders>
              <w:top w:val="nil"/>
              <w:left w:val="nil"/>
              <w:bottom w:val="single" w:sz="4" w:space="0" w:color="auto"/>
              <w:right w:val="single" w:sz="4" w:space="0" w:color="auto"/>
            </w:tcBorders>
            <w:shd w:val="clear" w:color="auto" w:fill="auto"/>
            <w:noWrap/>
            <w:vAlign w:val="center"/>
            <w:hideMark/>
          </w:tcPr>
          <w:p w:rsidR="00745516" w:rsidRPr="00745516" w:rsidRDefault="00745516" w:rsidP="00745516">
            <w:pPr>
              <w:spacing w:after="0"/>
              <w:jc w:val="center"/>
              <w:rPr>
                <w:color w:val="000000"/>
                <w:sz w:val="20"/>
                <w:szCs w:val="20"/>
                <w:lang w:eastAsia="es-CL"/>
              </w:rPr>
            </w:pPr>
            <w:r w:rsidRPr="00745516">
              <w:rPr>
                <w:color w:val="000000"/>
                <w:sz w:val="20"/>
                <w:szCs w:val="20"/>
                <w:lang w:eastAsia="es-CL"/>
              </w:rPr>
              <w:t>0</w:t>
            </w:r>
          </w:p>
        </w:tc>
        <w:tc>
          <w:tcPr>
            <w:tcW w:w="1701" w:type="dxa"/>
            <w:tcBorders>
              <w:top w:val="nil"/>
              <w:left w:val="nil"/>
              <w:bottom w:val="single" w:sz="4" w:space="0" w:color="auto"/>
              <w:right w:val="single" w:sz="4" w:space="0" w:color="auto"/>
            </w:tcBorders>
            <w:shd w:val="clear" w:color="auto" w:fill="auto"/>
            <w:noWrap/>
            <w:vAlign w:val="center"/>
            <w:hideMark/>
          </w:tcPr>
          <w:p w:rsidR="00745516" w:rsidRPr="00745516" w:rsidRDefault="00745516" w:rsidP="00745516">
            <w:pPr>
              <w:spacing w:after="0"/>
              <w:jc w:val="center"/>
              <w:rPr>
                <w:color w:val="000000"/>
                <w:sz w:val="20"/>
                <w:szCs w:val="20"/>
              </w:rPr>
            </w:pPr>
            <w:r w:rsidRPr="00745516">
              <w:rPr>
                <w:color w:val="000000"/>
                <w:sz w:val="20"/>
                <w:szCs w:val="20"/>
              </w:rPr>
              <w:t>0,0</w:t>
            </w:r>
          </w:p>
        </w:tc>
      </w:tr>
    </w:tbl>
    <w:p w:rsidR="00745516" w:rsidRPr="00745516" w:rsidRDefault="00745516" w:rsidP="00745516">
      <w:pPr>
        <w:spacing w:after="0"/>
        <w:jc w:val="both"/>
        <w:rPr>
          <w:rFonts w:cs="Arial"/>
          <w:b/>
          <w:bCs/>
          <w:sz w:val="20"/>
          <w:szCs w:val="20"/>
        </w:rPr>
      </w:pPr>
    </w:p>
    <w:p w:rsidR="00745516" w:rsidRPr="00745516" w:rsidRDefault="00745516" w:rsidP="00745516">
      <w:pPr>
        <w:spacing w:after="0" w:line="276" w:lineRule="auto"/>
        <w:rPr>
          <w:rFonts w:cs="Arial"/>
          <w:b/>
          <w:bCs/>
          <w:sz w:val="20"/>
          <w:szCs w:val="20"/>
        </w:rPr>
      </w:pPr>
      <w:r w:rsidRPr="00745516">
        <w:rPr>
          <w:rFonts w:cs="Arial"/>
          <w:b/>
          <w:bCs/>
          <w:sz w:val="20"/>
          <w:szCs w:val="20"/>
        </w:rPr>
        <w:br w:type="page"/>
      </w:r>
    </w:p>
    <w:p w:rsidR="00745516" w:rsidRPr="00745516" w:rsidRDefault="00745516" w:rsidP="00745516">
      <w:pPr>
        <w:spacing w:after="0"/>
        <w:jc w:val="both"/>
        <w:rPr>
          <w:rFonts w:cs="Arial"/>
          <w:b/>
          <w:bCs/>
          <w:sz w:val="20"/>
          <w:szCs w:val="20"/>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7"/>
        <w:gridCol w:w="1627"/>
        <w:gridCol w:w="1445"/>
        <w:gridCol w:w="1559"/>
        <w:gridCol w:w="1417"/>
        <w:gridCol w:w="1276"/>
      </w:tblGrid>
      <w:tr w:rsidR="00745516" w:rsidRPr="00745516" w:rsidTr="00207792">
        <w:trPr>
          <w:trHeight w:val="300"/>
        </w:trPr>
        <w:tc>
          <w:tcPr>
            <w:tcW w:w="1389" w:type="dxa"/>
            <w:shd w:val="clear" w:color="auto" w:fill="auto"/>
            <w:noWrap/>
            <w:vAlign w:val="center"/>
            <w:hideMark/>
          </w:tcPr>
          <w:p w:rsidR="00745516" w:rsidRPr="00745516" w:rsidRDefault="00745516" w:rsidP="00745516">
            <w:pPr>
              <w:spacing w:after="0"/>
              <w:jc w:val="center"/>
              <w:rPr>
                <w:sz w:val="20"/>
                <w:szCs w:val="20"/>
                <w:lang w:eastAsia="es-CL"/>
              </w:rPr>
            </w:pPr>
            <w:r w:rsidRPr="00745516">
              <w:rPr>
                <w:b/>
                <w:bCs/>
                <w:color w:val="000000"/>
                <w:sz w:val="20"/>
                <w:szCs w:val="20"/>
                <w:lang w:eastAsia="es-CL"/>
              </w:rPr>
              <w:t>Criterios</w:t>
            </w:r>
          </w:p>
        </w:tc>
        <w:tc>
          <w:tcPr>
            <w:tcW w:w="1588" w:type="dxa"/>
            <w:shd w:val="clear" w:color="auto" w:fill="auto"/>
            <w:noWrap/>
            <w:vAlign w:val="center"/>
            <w:hideMark/>
          </w:tcPr>
          <w:p w:rsidR="00745516" w:rsidRPr="00745516" w:rsidRDefault="00745516" w:rsidP="00745516">
            <w:pPr>
              <w:spacing w:after="0"/>
              <w:jc w:val="center"/>
              <w:rPr>
                <w:b/>
                <w:bCs/>
                <w:color w:val="000000"/>
                <w:sz w:val="20"/>
                <w:szCs w:val="20"/>
                <w:lang w:eastAsia="es-CL"/>
              </w:rPr>
            </w:pPr>
            <w:r w:rsidRPr="00745516">
              <w:rPr>
                <w:b/>
                <w:bCs/>
                <w:color w:val="000000"/>
                <w:sz w:val="20"/>
                <w:szCs w:val="20"/>
                <w:lang w:eastAsia="es-CL"/>
              </w:rPr>
              <w:t>Muy pertinente</w:t>
            </w:r>
          </w:p>
        </w:tc>
        <w:tc>
          <w:tcPr>
            <w:tcW w:w="1418" w:type="dxa"/>
            <w:shd w:val="clear" w:color="auto" w:fill="auto"/>
            <w:noWrap/>
            <w:vAlign w:val="center"/>
            <w:hideMark/>
          </w:tcPr>
          <w:p w:rsidR="00745516" w:rsidRPr="00745516" w:rsidRDefault="00745516" w:rsidP="00745516">
            <w:pPr>
              <w:spacing w:after="0"/>
              <w:jc w:val="center"/>
              <w:rPr>
                <w:b/>
                <w:bCs/>
                <w:color w:val="000000"/>
                <w:sz w:val="20"/>
                <w:szCs w:val="20"/>
                <w:lang w:eastAsia="es-CL"/>
              </w:rPr>
            </w:pPr>
            <w:r w:rsidRPr="00745516">
              <w:rPr>
                <w:b/>
                <w:bCs/>
                <w:color w:val="000000"/>
                <w:sz w:val="20"/>
                <w:szCs w:val="20"/>
                <w:lang w:eastAsia="es-CL"/>
              </w:rPr>
              <w:t>Pertinente</w:t>
            </w:r>
          </w:p>
        </w:tc>
        <w:tc>
          <w:tcPr>
            <w:tcW w:w="1559" w:type="dxa"/>
            <w:shd w:val="clear" w:color="auto" w:fill="auto"/>
            <w:noWrap/>
            <w:vAlign w:val="center"/>
            <w:hideMark/>
          </w:tcPr>
          <w:p w:rsidR="00745516" w:rsidRPr="00745516" w:rsidRDefault="00745516" w:rsidP="00745516">
            <w:pPr>
              <w:spacing w:after="0"/>
              <w:jc w:val="center"/>
              <w:rPr>
                <w:b/>
                <w:bCs/>
                <w:color w:val="000000"/>
                <w:sz w:val="20"/>
                <w:szCs w:val="20"/>
                <w:lang w:eastAsia="es-CL"/>
              </w:rPr>
            </w:pPr>
            <w:r w:rsidRPr="00745516">
              <w:rPr>
                <w:b/>
                <w:bCs/>
                <w:color w:val="000000"/>
                <w:sz w:val="20"/>
                <w:szCs w:val="20"/>
                <w:lang w:eastAsia="es-CL"/>
              </w:rPr>
              <w:t>Medianamente pertinente</w:t>
            </w:r>
          </w:p>
        </w:tc>
        <w:tc>
          <w:tcPr>
            <w:tcW w:w="1417" w:type="dxa"/>
            <w:shd w:val="clear" w:color="auto" w:fill="auto"/>
            <w:noWrap/>
            <w:vAlign w:val="center"/>
            <w:hideMark/>
          </w:tcPr>
          <w:p w:rsidR="00745516" w:rsidRPr="00745516" w:rsidRDefault="00745516" w:rsidP="00745516">
            <w:pPr>
              <w:spacing w:after="0"/>
              <w:jc w:val="center"/>
              <w:rPr>
                <w:b/>
                <w:bCs/>
                <w:color w:val="000000"/>
                <w:sz w:val="20"/>
                <w:szCs w:val="20"/>
                <w:lang w:eastAsia="es-CL"/>
              </w:rPr>
            </w:pPr>
            <w:r w:rsidRPr="00745516">
              <w:rPr>
                <w:b/>
                <w:bCs/>
                <w:color w:val="000000"/>
                <w:sz w:val="20"/>
                <w:szCs w:val="20"/>
                <w:lang w:eastAsia="es-CL"/>
              </w:rPr>
              <w:t>Escasamente pertinente</w:t>
            </w:r>
          </w:p>
        </w:tc>
        <w:tc>
          <w:tcPr>
            <w:tcW w:w="1276" w:type="dxa"/>
            <w:shd w:val="clear" w:color="auto" w:fill="auto"/>
            <w:noWrap/>
            <w:vAlign w:val="center"/>
            <w:hideMark/>
          </w:tcPr>
          <w:p w:rsidR="00745516" w:rsidRPr="00745516" w:rsidRDefault="00745516" w:rsidP="00745516">
            <w:pPr>
              <w:spacing w:after="0"/>
              <w:jc w:val="center"/>
              <w:rPr>
                <w:b/>
                <w:bCs/>
                <w:color w:val="000000"/>
                <w:sz w:val="20"/>
                <w:szCs w:val="20"/>
                <w:lang w:eastAsia="es-CL"/>
              </w:rPr>
            </w:pPr>
            <w:r w:rsidRPr="00745516">
              <w:rPr>
                <w:b/>
                <w:bCs/>
                <w:color w:val="000000"/>
                <w:sz w:val="20"/>
                <w:szCs w:val="20"/>
                <w:lang w:eastAsia="es-CL"/>
              </w:rPr>
              <w:t>No pertinente</w:t>
            </w:r>
          </w:p>
        </w:tc>
      </w:tr>
      <w:tr w:rsidR="00745516" w:rsidRPr="00745516" w:rsidTr="00207792">
        <w:trPr>
          <w:trHeight w:val="2700"/>
        </w:trPr>
        <w:tc>
          <w:tcPr>
            <w:tcW w:w="1389" w:type="dxa"/>
            <w:shd w:val="clear" w:color="auto" w:fill="auto"/>
            <w:noWrap/>
            <w:vAlign w:val="center"/>
            <w:hideMark/>
          </w:tcPr>
          <w:p w:rsidR="00745516" w:rsidRPr="00745516" w:rsidRDefault="00745516" w:rsidP="00745516">
            <w:pPr>
              <w:spacing w:after="0"/>
              <w:jc w:val="both"/>
              <w:rPr>
                <w:rFonts w:cs="Arial"/>
                <w:b/>
                <w:bCs/>
                <w:color w:val="000000"/>
                <w:sz w:val="20"/>
                <w:szCs w:val="20"/>
                <w:lang w:eastAsia="es-CL"/>
              </w:rPr>
            </w:pPr>
            <w:r w:rsidRPr="00745516">
              <w:rPr>
                <w:rFonts w:eastAsia="Arial" w:cs="Arial"/>
                <w:b/>
                <w:bCs/>
                <w:color w:val="000000"/>
                <w:sz w:val="20"/>
                <w:szCs w:val="20"/>
                <w:lang w:eastAsia="es-CL"/>
              </w:rPr>
              <w:t>Especifica las principales funciones que cumple hoy en su establecimiento, unidad, servicio o puesto de trabajo y que se relacionan directamente con los objetivos y temas de la pasantía a la que postula</w:t>
            </w:r>
          </w:p>
        </w:tc>
        <w:tc>
          <w:tcPr>
            <w:tcW w:w="1588" w:type="dxa"/>
            <w:shd w:val="clear" w:color="auto" w:fill="auto"/>
            <w:vAlign w:val="center"/>
            <w:hideMark/>
          </w:tcPr>
          <w:p w:rsidR="00745516" w:rsidRPr="00745516" w:rsidRDefault="00745516" w:rsidP="00745516">
            <w:pPr>
              <w:spacing w:after="0"/>
              <w:rPr>
                <w:color w:val="000000"/>
                <w:sz w:val="20"/>
                <w:szCs w:val="20"/>
                <w:lang w:eastAsia="es-CL"/>
              </w:rPr>
            </w:pPr>
            <w:r w:rsidRPr="00745516">
              <w:rPr>
                <w:color w:val="000000"/>
                <w:sz w:val="20"/>
                <w:szCs w:val="20"/>
                <w:lang w:eastAsia="es-CL"/>
              </w:rPr>
              <w:t xml:space="preserve">Todas las funciones descritas, son permanentes, fundamentales en su labor y están directamente relacionados con los objetivos y temas de la pasantía a la cual postula. </w:t>
            </w:r>
          </w:p>
          <w:p w:rsidR="00745516" w:rsidRPr="00745516" w:rsidRDefault="00745516" w:rsidP="00745516">
            <w:pPr>
              <w:spacing w:after="0"/>
              <w:rPr>
                <w:color w:val="000000"/>
                <w:sz w:val="20"/>
                <w:szCs w:val="20"/>
                <w:lang w:eastAsia="es-CL"/>
              </w:rPr>
            </w:pPr>
            <w:r w:rsidRPr="00745516">
              <w:rPr>
                <w:b/>
                <w:color w:val="000000"/>
                <w:sz w:val="20"/>
                <w:szCs w:val="20"/>
                <w:lang w:eastAsia="es-CL"/>
              </w:rPr>
              <w:t>(4 puntos)</w:t>
            </w:r>
          </w:p>
        </w:tc>
        <w:tc>
          <w:tcPr>
            <w:tcW w:w="1418" w:type="dxa"/>
            <w:shd w:val="clear" w:color="auto" w:fill="auto"/>
            <w:vAlign w:val="center"/>
            <w:hideMark/>
          </w:tcPr>
          <w:p w:rsidR="00745516" w:rsidRPr="00745516" w:rsidRDefault="00745516" w:rsidP="00745516">
            <w:pPr>
              <w:spacing w:after="0"/>
              <w:rPr>
                <w:color w:val="000000"/>
                <w:sz w:val="20"/>
                <w:szCs w:val="20"/>
                <w:lang w:eastAsia="es-CL"/>
              </w:rPr>
            </w:pPr>
            <w:r w:rsidRPr="00745516">
              <w:rPr>
                <w:color w:val="000000"/>
                <w:sz w:val="20"/>
                <w:szCs w:val="20"/>
                <w:lang w:eastAsia="es-CL"/>
              </w:rPr>
              <w:t>La mayoría de las funciones descritas son permanentes, fundamentales en su labor y están directamente relacionados con los objetivos y temas de la pasantía a la cual postula.</w:t>
            </w:r>
          </w:p>
          <w:p w:rsidR="00745516" w:rsidRPr="00745516" w:rsidRDefault="00745516" w:rsidP="00745516">
            <w:pPr>
              <w:spacing w:after="0"/>
              <w:rPr>
                <w:color w:val="000000"/>
                <w:sz w:val="20"/>
                <w:szCs w:val="20"/>
                <w:lang w:eastAsia="es-CL"/>
              </w:rPr>
            </w:pPr>
            <w:r w:rsidRPr="00745516">
              <w:rPr>
                <w:b/>
                <w:color w:val="000000"/>
                <w:sz w:val="20"/>
                <w:szCs w:val="20"/>
                <w:lang w:eastAsia="es-CL"/>
              </w:rPr>
              <w:t>(3 puntos)</w:t>
            </w:r>
          </w:p>
        </w:tc>
        <w:tc>
          <w:tcPr>
            <w:tcW w:w="1559" w:type="dxa"/>
            <w:shd w:val="clear" w:color="auto" w:fill="auto"/>
            <w:vAlign w:val="center"/>
            <w:hideMark/>
          </w:tcPr>
          <w:p w:rsidR="00745516" w:rsidRPr="00745516" w:rsidRDefault="00745516" w:rsidP="00745516">
            <w:pPr>
              <w:spacing w:after="0"/>
              <w:rPr>
                <w:color w:val="000000"/>
                <w:sz w:val="20"/>
                <w:szCs w:val="20"/>
                <w:lang w:eastAsia="es-CL"/>
              </w:rPr>
            </w:pPr>
            <w:r w:rsidRPr="00745516">
              <w:rPr>
                <w:color w:val="000000"/>
                <w:sz w:val="20"/>
                <w:szCs w:val="20"/>
                <w:lang w:eastAsia="es-CL"/>
              </w:rPr>
              <w:t xml:space="preserve">Solo una de las funciones descritas es permanente, fundamental en su labor y está directamente relacionada con los objetivos y temas de la pasantía a la cual postula. </w:t>
            </w:r>
          </w:p>
          <w:p w:rsidR="00745516" w:rsidRPr="00745516" w:rsidRDefault="00745516" w:rsidP="00745516">
            <w:pPr>
              <w:spacing w:after="0"/>
              <w:rPr>
                <w:color w:val="000000"/>
                <w:sz w:val="20"/>
                <w:szCs w:val="20"/>
                <w:lang w:eastAsia="es-CL"/>
              </w:rPr>
            </w:pPr>
            <w:r w:rsidRPr="00745516">
              <w:rPr>
                <w:b/>
                <w:color w:val="000000"/>
                <w:sz w:val="20"/>
                <w:szCs w:val="20"/>
                <w:lang w:eastAsia="es-CL"/>
              </w:rPr>
              <w:t>(2 puntos)</w:t>
            </w:r>
          </w:p>
        </w:tc>
        <w:tc>
          <w:tcPr>
            <w:tcW w:w="1417" w:type="dxa"/>
            <w:shd w:val="clear" w:color="auto" w:fill="auto"/>
            <w:vAlign w:val="center"/>
            <w:hideMark/>
          </w:tcPr>
          <w:p w:rsidR="00745516" w:rsidRPr="00745516" w:rsidRDefault="00745516" w:rsidP="00745516">
            <w:pPr>
              <w:spacing w:after="0"/>
              <w:rPr>
                <w:color w:val="000000"/>
                <w:sz w:val="20"/>
                <w:szCs w:val="20"/>
                <w:lang w:eastAsia="es-CL"/>
              </w:rPr>
            </w:pPr>
            <w:r w:rsidRPr="00745516">
              <w:rPr>
                <w:color w:val="000000"/>
                <w:sz w:val="20"/>
                <w:szCs w:val="20"/>
                <w:lang w:eastAsia="es-CL"/>
              </w:rPr>
              <w:t xml:space="preserve">Las funciones descritas son esporádicas y escasamente relacionados con los objetivos y temas de la pasantía a la cual postula. </w:t>
            </w:r>
          </w:p>
          <w:p w:rsidR="00745516" w:rsidRPr="00745516" w:rsidRDefault="00745516" w:rsidP="00745516">
            <w:pPr>
              <w:spacing w:after="0"/>
              <w:rPr>
                <w:color w:val="000000"/>
                <w:sz w:val="20"/>
                <w:szCs w:val="20"/>
                <w:lang w:eastAsia="es-CL"/>
              </w:rPr>
            </w:pPr>
            <w:r w:rsidRPr="00745516">
              <w:rPr>
                <w:b/>
                <w:color w:val="000000"/>
                <w:sz w:val="20"/>
                <w:szCs w:val="20"/>
                <w:lang w:eastAsia="es-CL"/>
              </w:rPr>
              <w:t>(1 punto)</w:t>
            </w:r>
          </w:p>
        </w:tc>
        <w:tc>
          <w:tcPr>
            <w:tcW w:w="1276" w:type="dxa"/>
            <w:shd w:val="clear" w:color="auto" w:fill="auto"/>
            <w:vAlign w:val="center"/>
            <w:hideMark/>
          </w:tcPr>
          <w:p w:rsidR="00745516" w:rsidRPr="00745516" w:rsidRDefault="00745516" w:rsidP="00745516">
            <w:pPr>
              <w:spacing w:after="0"/>
              <w:rPr>
                <w:color w:val="000000"/>
                <w:sz w:val="20"/>
                <w:szCs w:val="20"/>
                <w:lang w:eastAsia="es-CL"/>
              </w:rPr>
            </w:pPr>
            <w:r w:rsidRPr="00745516">
              <w:rPr>
                <w:color w:val="000000"/>
                <w:sz w:val="20"/>
                <w:szCs w:val="20"/>
                <w:lang w:eastAsia="es-CL"/>
              </w:rPr>
              <w:t xml:space="preserve">Las funciones descritas no están relacionadas con los objetivos y temas de la pasantía a la cual postula. </w:t>
            </w:r>
          </w:p>
          <w:p w:rsidR="00745516" w:rsidRPr="00745516" w:rsidRDefault="00745516" w:rsidP="00745516">
            <w:pPr>
              <w:spacing w:after="0"/>
              <w:rPr>
                <w:b/>
                <w:color w:val="000000"/>
                <w:sz w:val="20"/>
                <w:szCs w:val="20"/>
                <w:lang w:eastAsia="es-CL"/>
              </w:rPr>
            </w:pPr>
            <w:r w:rsidRPr="00745516">
              <w:rPr>
                <w:b/>
                <w:color w:val="000000"/>
                <w:sz w:val="20"/>
                <w:szCs w:val="20"/>
                <w:lang w:eastAsia="es-CL"/>
              </w:rPr>
              <w:t>(0 puntos)</w:t>
            </w:r>
          </w:p>
        </w:tc>
      </w:tr>
      <w:tr w:rsidR="00745516" w:rsidRPr="00745516" w:rsidTr="00207792">
        <w:trPr>
          <w:trHeight w:val="2700"/>
        </w:trPr>
        <w:tc>
          <w:tcPr>
            <w:tcW w:w="1389" w:type="dxa"/>
            <w:shd w:val="clear" w:color="auto" w:fill="auto"/>
            <w:noWrap/>
            <w:vAlign w:val="center"/>
            <w:hideMark/>
          </w:tcPr>
          <w:p w:rsidR="00745516" w:rsidRPr="00745516" w:rsidRDefault="00745516" w:rsidP="00745516">
            <w:pPr>
              <w:spacing w:after="0"/>
              <w:jc w:val="both"/>
              <w:rPr>
                <w:rFonts w:cs="Arial"/>
                <w:b/>
                <w:bCs/>
                <w:color w:val="000000"/>
                <w:sz w:val="20"/>
                <w:szCs w:val="20"/>
                <w:lang w:eastAsia="es-CL"/>
              </w:rPr>
            </w:pPr>
            <w:r w:rsidRPr="00745516">
              <w:rPr>
                <w:rFonts w:eastAsia="Arial" w:cs="Arial"/>
                <w:b/>
                <w:bCs/>
                <w:color w:val="000000"/>
                <w:sz w:val="20"/>
                <w:szCs w:val="20"/>
                <w:lang w:eastAsia="es-CL"/>
              </w:rPr>
              <w:t>Impacto esperado que producirá en su desempeño personal y laboral (cambio de actitud, visión, nuevas prácticas, etc.) tras su participación en la pasantía</w:t>
            </w:r>
          </w:p>
        </w:tc>
        <w:tc>
          <w:tcPr>
            <w:tcW w:w="1588" w:type="dxa"/>
            <w:shd w:val="clear" w:color="auto" w:fill="auto"/>
            <w:vAlign w:val="center"/>
            <w:hideMark/>
          </w:tcPr>
          <w:p w:rsidR="00745516" w:rsidRPr="00745516" w:rsidRDefault="00745516" w:rsidP="00745516">
            <w:pPr>
              <w:spacing w:after="0"/>
              <w:rPr>
                <w:color w:val="000000"/>
                <w:sz w:val="20"/>
                <w:szCs w:val="20"/>
                <w:lang w:eastAsia="es-CL"/>
              </w:rPr>
            </w:pPr>
            <w:r w:rsidRPr="00745516">
              <w:rPr>
                <w:color w:val="000000"/>
                <w:sz w:val="20"/>
                <w:szCs w:val="20"/>
                <w:lang w:eastAsia="es-CL"/>
              </w:rPr>
              <w:t>Se describe claramente como los aprendizajes, tanto a nivel personal como laboral, obtenidos tras la pasantía, impactarán significativamente en su desempeño y prácticas cotidianas.</w:t>
            </w:r>
          </w:p>
          <w:p w:rsidR="00745516" w:rsidRPr="00745516" w:rsidRDefault="00745516" w:rsidP="00745516">
            <w:pPr>
              <w:spacing w:after="0"/>
              <w:rPr>
                <w:color w:val="000000"/>
                <w:sz w:val="20"/>
                <w:szCs w:val="20"/>
                <w:lang w:eastAsia="es-CL"/>
              </w:rPr>
            </w:pPr>
            <w:r w:rsidRPr="00745516">
              <w:rPr>
                <w:color w:val="000000"/>
                <w:sz w:val="20"/>
                <w:szCs w:val="20"/>
                <w:lang w:eastAsia="es-CL"/>
              </w:rPr>
              <w:t xml:space="preserve"> </w:t>
            </w:r>
            <w:r w:rsidRPr="00745516">
              <w:rPr>
                <w:b/>
                <w:color w:val="000000"/>
                <w:sz w:val="20"/>
                <w:szCs w:val="20"/>
                <w:lang w:eastAsia="es-CL"/>
              </w:rPr>
              <w:t>(3 puntos)</w:t>
            </w:r>
          </w:p>
        </w:tc>
        <w:tc>
          <w:tcPr>
            <w:tcW w:w="1418" w:type="dxa"/>
            <w:shd w:val="clear" w:color="auto" w:fill="auto"/>
            <w:vAlign w:val="center"/>
            <w:hideMark/>
          </w:tcPr>
          <w:p w:rsidR="00745516" w:rsidRPr="00745516" w:rsidRDefault="00745516" w:rsidP="00745516">
            <w:pPr>
              <w:spacing w:after="0"/>
              <w:rPr>
                <w:color w:val="000000"/>
                <w:sz w:val="20"/>
                <w:szCs w:val="20"/>
                <w:lang w:eastAsia="es-CL"/>
              </w:rPr>
            </w:pPr>
            <w:r w:rsidRPr="00745516">
              <w:rPr>
                <w:color w:val="000000"/>
                <w:sz w:val="20"/>
                <w:szCs w:val="20"/>
                <w:lang w:eastAsia="es-CL"/>
              </w:rPr>
              <w:t>Se describe claramente como los aprendizajes, tanto a nivel personal como laboral, obtenidos tras la pasantía, impactarán en su desempeño y prácticas cotidianas.</w:t>
            </w:r>
          </w:p>
          <w:p w:rsidR="00745516" w:rsidRPr="00745516" w:rsidRDefault="00745516" w:rsidP="00745516">
            <w:pPr>
              <w:spacing w:after="0"/>
              <w:rPr>
                <w:b/>
                <w:color w:val="000000"/>
                <w:sz w:val="20"/>
                <w:szCs w:val="20"/>
                <w:lang w:eastAsia="es-CL"/>
              </w:rPr>
            </w:pPr>
            <w:r w:rsidRPr="00745516">
              <w:rPr>
                <w:b/>
                <w:color w:val="000000"/>
                <w:sz w:val="20"/>
                <w:szCs w:val="20"/>
                <w:lang w:eastAsia="es-CL"/>
              </w:rPr>
              <w:t>(2 puntos)</w:t>
            </w:r>
          </w:p>
        </w:tc>
        <w:tc>
          <w:tcPr>
            <w:tcW w:w="1559" w:type="dxa"/>
            <w:shd w:val="clear" w:color="auto" w:fill="auto"/>
            <w:vAlign w:val="center"/>
            <w:hideMark/>
          </w:tcPr>
          <w:p w:rsidR="00745516" w:rsidRPr="00745516" w:rsidRDefault="00745516" w:rsidP="00745516">
            <w:pPr>
              <w:spacing w:after="0"/>
              <w:rPr>
                <w:color w:val="000000"/>
                <w:sz w:val="20"/>
                <w:szCs w:val="20"/>
                <w:lang w:eastAsia="es-CL"/>
              </w:rPr>
            </w:pPr>
            <w:r w:rsidRPr="00745516">
              <w:rPr>
                <w:color w:val="000000"/>
                <w:sz w:val="20"/>
                <w:szCs w:val="20"/>
                <w:lang w:eastAsia="es-CL"/>
              </w:rPr>
              <w:t>Se describe los aprendizajes, tanto a nivel personal como laboral, que se obtendrán tras la pasantía, y posibles impactos en su desempeño y prácticas cotidianas.</w:t>
            </w:r>
          </w:p>
          <w:p w:rsidR="00745516" w:rsidRPr="00745516" w:rsidRDefault="00745516" w:rsidP="00745516">
            <w:pPr>
              <w:spacing w:after="0"/>
              <w:rPr>
                <w:b/>
                <w:color w:val="000000"/>
                <w:sz w:val="20"/>
                <w:szCs w:val="20"/>
                <w:lang w:eastAsia="es-CL"/>
              </w:rPr>
            </w:pPr>
            <w:r w:rsidRPr="00745516">
              <w:rPr>
                <w:b/>
                <w:color w:val="000000"/>
                <w:sz w:val="20"/>
                <w:szCs w:val="20"/>
                <w:lang w:eastAsia="es-CL"/>
              </w:rPr>
              <w:t>(1 puntos)</w:t>
            </w:r>
          </w:p>
        </w:tc>
        <w:tc>
          <w:tcPr>
            <w:tcW w:w="1417" w:type="dxa"/>
            <w:shd w:val="clear" w:color="auto" w:fill="auto"/>
            <w:vAlign w:val="center"/>
            <w:hideMark/>
          </w:tcPr>
          <w:p w:rsidR="00745516" w:rsidRPr="00745516" w:rsidRDefault="00745516" w:rsidP="00745516">
            <w:pPr>
              <w:spacing w:after="0"/>
              <w:rPr>
                <w:color w:val="000000"/>
                <w:sz w:val="20"/>
                <w:szCs w:val="20"/>
                <w:lang w:eastAsia="es-CL"/>
              </w:rPr>
            </w:pPr>
            <w:r w:rsidRPr="00745516">
              <w:rPr>
                <w:color w:val="000000"/>
                <w:sz w:val="20"/>
                <w:szCs w:val="20"/>
                <w:lang w:eastAsia="es-CL"/>
              </w:rPr>
              <w:t>Solo describe los aprendizajes, tanto a nivel personal como laboral, que se obtendrán tras la pasantía, sin dar cuenta del impacto en su desempeño y prácticas cotidianas.</w:t>
            </w:r>
          </w:p>
          <w:p w:rsidR="00745516" w:rsidRPr="00745516" w:rsidRDefault="00745516" w:rsidP="00745516">
            <w:pPr>
              <w:spacing w:after="0"/>
              <w:rPr>
                <w:b/>
                <w:color w:val="000000"/>
                <w:sz w:val="20"/>
                <w:szCs w:val="20"/>
                <w:lang w:eastAsia="es-CL"/>
              </w:rPr>
            </w:pPr>
            <w:r w:rsidRPr="00745516">
              <w:rPr>
                <w:b/>
                <w:color w:val="000000"/>
                <w:sz w:val="20"/>
                <w:szCs w:val="20"/>
                <w:lang w:eastAsia="es-CL"/>
              </w:rPr>
              <w:t>(0,5 puntos)</w:t>
            </w:r>
          </w:p>
        </w:tc>
        <w:tc>
          <w:tcPr>
            <w:tcW w:w="1276" w:type="dxa"/>
            <w:shd w:val="clear" w:color="auto" w:fill="auto"/>
            <w:vAlign w:val="center"/>
            <w:hideMark/>
          </w:tcPr>
          <w:p w:rsidR="00745516" w:rsidRPr="00745516" w:rsidRDefault="00745516" w:rsidP="00745516">
            <w:pPr>
              <w:spacing w:after="0"/>
              <w:rPr>
                <w:color w:val="000000"/>
                <w:sz w:val="20"/>
                <w:szCs w:val="20"/>
                <w:lang w:eastAsia="es-CL"/>
              </w:rPr>
            </w:pPr>
            <w:r w:rsidRPr="00745516">
              <w:rPr>
                <w:color w:val="000000"/>
                <w:sz w:val="20"/>
                <w:szCs w:val="20"/>
                <w:lang w:eastAsia="es-CL"/>
              </w:rPr>
              <w:t>Describe algunos aprendizajes que se obtendrán tras la pasantía, sin dar cuenta del impacto en su desempeño y prácticas cotidianas.</w:t>
            </w:r>
          </w:p>
          <w:p w:rsidR="00745516" w:rsidRPr="00745516" w:rsidRDefault="00745516" w:rsidP="00745516">
            <w:pPr>
              <w:spacing w:after="0"/>
              <w:rPr>
                <w:b/>
                <w:color w:val="000000"/>
                <w:sz w:val="20"/>
                <w:szCs w:val="20"/>
                <w:lang w:eastAsia="es-CL"/>
              </w:rPr>
            </w:pPr>
            <w:r w:rsidRPr="00745516">
              <w:rPr>
                <w:b/>
                <w:color w:val="000000"/>
                <w:sz w:val="20"/>
                <w:szCs w:val="20"/>
                <w:lang w:eastAsia="es-CL"/>
              </w:rPr>
              <w:t>(0 puntos)</w:t>
            </w:r>
          </w:p>
        </w:tc>
      </w:tr>
      <w:tr w:rsidR="00745516" w:rsidRPr="00745516" w:rsidTr="00207792">
        <w:trPr>
          <w:trHeight w:val="2130"/>
        </w:trPr>
        <w:tc>
          <w:tcPr>
            <w:tcW w:w="1389" w:type="dxa"/>
            <w:shd w:val="clear" w:color="auto" w:fill="auto"/>
            <w:noWrap/>
            <w:vAlign w:val="center"/>
            <w:hideMark/>
          </w:tcPr>
          <w:p w:rsidR="00745516" w:rsidRPr="00745516" w:rsidRDefault="00745516" w:rsidP="00745516">
            <w:pPr>
              <w:spacing w:after="0"/>
              <w:jc w:val="both"/>
              <w:rPr>
                <w:rFonts w:cs="Arial"/>
                <w:b/>
                <w:bCs/>
                <w:color w:val="000000"/>
                <w:sz w:val="20"/>
                <w:szCs w:val="20"/>
                <w:lang w:eastAsia="es-CL"/>
              </w:rPr>
            </w:pPr>
            <w:r w:rsidRPr="00745516">
              <w:rPr>
                <w:rFonts w:eastAsia="Arial" w:cs="Arial"/>
                <w:b/>
                <w:bCs/>
                <w:color w:val="000000"/>
                <w:sz w:val="20"/>
                <w:szCs w:val="20"/>
                <w:lang w:eastAsia="es-CL"/>
              </w:rPr>
              <w:t>Descripción de los desempeños en su puesto de trabajo que darán cuenta de la aplicación de lo que aprenda durante la pasantía.</w:t>
            </w:r>
          </w:p>
        </w:tc>
        <w:tc>
          <w:tcPr>
            <w:tcW w:w="1588" w:type="dxa"/>
            <w:shd w:val="clear" w:color="auto" w:fill="auto"/>
            <w:vAlign w:val="center"/>
            <w:hideMark/>
          </w:tcPr>
          <w:p w:rsidR="00745516" w:rsidRPr="00745516" w:rsidRDefault="00745516" w:rsidP="00745516">
            <w:pPr>
              <w:spacing w:after="0"/>
              <w:rPr>
                <w:color w:val="000000"/>
                <w:sz w:val="20"/>
                <w:szCs w:val="20"/>
                <w:lang w:eastAsia="es-CL"/>
              </w:rPr>
            </w:pPr>
            <w:r w:rsidRPr="00745516">
              <w:rPr>
                <w:color w:val="000000"/>
                <w:sz w:val="20"/>
                <w:szCs w:val="20"/>
                <w:lang w:eastAsia="es-CL"/>
              </w:rPr>
              <w:t xml:space="preserve">Se describe desempeños en su puesto de trabajo fundamentales de su labor que dan cuenta de la aplicación de lo que aprenderá. </w:t>
            </w:r>
          </w:p>
          <w:p w:rsidR="00745516" w:rsidRPr="00745516" w:rsidRDefault="00745516" w:rsidP="00745516">
            <w:pPr>
              <w:spacing w:after="0"/>
              <w:rPr>
                <w:b/>
                <w:color w:val="000000"/>
                <w:sz w:val="20"/>
                <w:szCs w:val="20"/>
                <w:lang w:eastAsia="es-CL"/>
              </w:rPr>
            </w:pPr>
            <w:r w:rsidRPr="00745516">
              <w:rPr>
                <w:b/>
                <w:color w:val="000000"/>
                <w:sz w:val="20"/>
                <w:szCs w:val="20"/>
                <w:lang w:eastAsia="es-CL"/>
              </w:rPr>
              <w:t>(3 puntos)</w:t>
            </w:r>
          </w:p>
        </w:tc>
        <w:tc>
          <w:tcPr>
            <w:tcW w:w="1418" w:type="dxa"/>
            <w:shd w:val="clear" w:color="auto" w:fill="auto"/>
            <w:vAlign w:val="center"/>
            <w:hideMark/>
          </w:tcPr>
          <w:p w:rsidR="00745516" w:rsidRPr="00745516" w:rsidRDefault="00745516" w:rsidP="00745516">
            <w:pPr>
              <w:spacing w:after="0"/>
              <w:rPr>
                <w:color w:val="000000"/>
                <w:sz w:val="20"/>
                <w:szCs w:val="20"/>
                <w:lang w:eastAsia="es-CL"/>
              </w:rPr>
            </w:pPr>
            <w:r w:rsidRPr="00745516">
              <w:rPr>
                <w:color w:val="000000"/>
                <w:sz w:val="20"/>
                <w:szCs w:val="20"/>
                <w:lang w:eastAsia="es-CL"/>
              </w:rPr>
              <w:t>Se describe desempeños en su puesto de trabajo que no necesariamente son relevantes en su labor para dar cuenta de la aplicación de lo que aprenderá.</w:t>
            </w:r>
          </w:p>
          <w:p w:rsidR="00745516" w:rsidRPr="00745516" w:rsidRDefault="00745516" w:rsidP="00745516">
            <w:pPr>
              <w:spacing w:after="0"/>
              <w:rPr>
                <w:b/>
                <w:color w:val="000000"/>
                <w:sz w:val="20"/>
                <w:szCs w:val="20"/>
                <w:lang w:eastAsia="es-CL"/>
              </w:rPr>
            </w:pPr>
            <w:r w:rsidRPr="00745516">
              <w:rPr>
                <w:b/>
                <w:color w:val="000000"/>
                <w:sz w:val="20"/>
                <w:szCs w:val="20"/>
                <w:lang w:eastAsia="es-CL"/>
              </w:rPr>
              <w:t>(2 puntos)</w:t>
            </w:r>
          </w:p>
        </w:tc>
        <w:tc>
          <w:tcPr>
            <w:tcW w:w="1559" w:type="dxa"/>
            <w:shd w:val="clear" w:color="auto" w:fill="auto"/>
            <w:vAlign w:val="center"/>
            <w:hideMark/>
          </w:tcPr>
          <w:p w:rsidR="00745516" w:rsidRPr="00745516" w:rsidRDefault="00745516" w:rsidP="00745516">
            <w:pPr>
              <w:spacing w:after="0"/>
              <w:rPr>
                <w:color w:val="000000"/>
                <w:sz w:val="20"/>
                <w:szCs w:val="20"/>
                <w:lang w:eastAsia="es-CL"/>
              </w:rPr>
            </w:pPr>
            <w:r w:rsidRPr="00745516">
              <w:rPr>
                <w:color w:val="000000"/>
                <w:sz w:val="20"/>
                <w:szCs w:val="20"/>
                <w:lang w:eastAsia="es-CL"/>
              </w:rPr>
              <w:t>Se describe desempeños en su puesto de trabajo que no permiten dar cuenta claramente de la aplicación de lo que aprenderá.</w:t>
            </w:r>
          </w:p>
          <w:p w:rsidR="00745516" w:rsidRPr="00745516" w:rsidRDefault="00745516" w:rsidP="00745516">
            <w:pPr>
              <w:spacing w:after="0"/>
              <w:rPr>
                <w:b/>
                <w:color w:val="000000"/>
                <w:sz w:val="20"/>
                <w:szCs w:val="20"/>
                <w:lang w:eastAsia="es-CL"/>
              </w:rPr>
            </w:pPr>
            <w:r w:rsidRPr="00745516">
              <w:rPr>
                <w:b/>
                <w:color w:val="000000"/>
                <w:sz w:val="20"/>
                <w:szCs w:val="20"/>
                <w:lang w:eastAsia="es-CL"/>
              </w:rPr>
              <w:t>(1 puntos)</w:t>
            </w:r>
          </w:p>
        </w:tc>
        <w:tc>
          <w:tcPr>
            <w:tcW w:w="1417" w:type="dxa"/>
            <w:shd w:val="clear" w:color="auto" w:fill="auto"/>
            <w:vAlign w:val="center"/>
            <w:hideMark/>
          </w:tcPr>
          <w:p w:rsidR="00745516" w:rsidRPr="00745516" w:rsidRDefault="00745516" w:rsidP="00745516">
            <w:pPr>
              <w:spacing w:after="0"/>
              <w:rPr>
                <w:color w:val="000000"/>
                <w:sz w:val="20"/>
                <w:szCs w:val="20"/>
                <w:lang w:eastAsia="es-CL"/>
              </w:rPr>
            </w:pPr>
            <w:r w:rsidRPr="00745516">
              <w:rPr>
                <w:color w:val="000000"/>
                <w:sz w:val="20"/>
                <w:szCs w:val="20"/>
                <w:lang w:eastAsia="es-CL"/>
              </w:rPr>
              <w:t>Se describe desempeños en su puesto de trabajo que no están relacionado directamente con lo que aprenderá.</w:t>
            </w:r>
          </w:p>
          <w:p w:rsidR="00745516" w:rsidRPr="00745516" w:rsidRDefault="00745516" w:rsidP="00745516">
            <w:pPr>
              <w:spacing w:after="0"/>
              <w:rPr>
                <w:b/>
                <w:color w:val="000000"/>
                <w:sz w:val="20"/>
                <w:szCs w:val="20"/>
                <w:lang w:eastAsia="es-CL"/>
              </w:rPr>
            </w:pPr>
            <w:r w:rsidRPr="00745516">
              <w:rPr>
                <w:b/>
                <w:color w:val="000000"/>
                <w:sz w:val="20"/>
                <w:szCs w:val="20"/>
                <w:lang w:eastAsia="es-CL"/>
              </w:rPr>
              <w:t>(0,5 puntos)</w:t>
            </w:r>
          </w:p>
        </w:tc>
        <w:tc>
          <w:tcPr>
            <w:tcW w:w="1276" w:type="dxa"/>
            <w:shd w:val="clear" w:color="auto" w:fill="auto"/>
            <w:vAlign w:val="center"/>
            <w:hideMark/>
          </w:tcPr>
          <w:p w:rsidR="00745516" w:rsidRPr="00745516" w:rsidRDefault="00745516" w:rsidP="00745516">
            <w:pPr>
              <w:spacing w:after="0"/>
              <w:rPr>
                <w:color w:val="000000"/>
                <w:sz w:val="20"/>
                <w:szCs w:val="20"/>
                <w:lang w:eastAsia="es-CL"/>
              </w:rPr>
            </w:pPr>
            <w:r w:rsidRPr="00745516">
              <w:rPr>
                <w:color w:val="000000"/>
                <w:sz w:val="20"/>
                <w:szCs w:val="20"/>
                <w:lang w:eastAsia="es-CL"/>
              </w:rPr>
              <w:t>Lo descrito no da cuenta de desempeños en su puesto de trabajo atribuible a lo que aprenderá.</w:t>
            </w:r>
          </w:p>
          <w:p w:rsidR="00745516" w:rsidRPr="00745516" w:rsidRDefault="00745516" w:rsidP="00745516">
            <w:pPr>
              <w:spacing w:after="0"/>
              <w:rPr>
                <w:b/>
                <w:color w:val="000000"/>
                <w:sz w:val="20"/>
                <w:szCs w:val="20"/>
                <w:lang w:eastAsia="es-CL"/>
              </w:rPr>
            </w:pPr>
            <w:r w:rsidRPr="00745516">
              <w:rPr>
                <w:b/>
                <w:color w:val="000000"/>
                <w:sz w:val="20"/>
                <w:szCs w:val="20"/>
                <w:lang w:eastAsia="es-CL"/>
              </w:rPr>
              <w:t>(0 puntos)</w:t>
            </w:r>
          </w:p>
        </w:tc>
      </w:tr>
    </w:tbl>
    <w:p w:rsidR="00745516" w:rsidRPr="00745516" w:rsidRDefault="00745516" w:rsidP="00745516">
      <w:pPr>
        <w:spacing w:after="0"/>
        <w:jc w:val="both"/>
        <w:rPr>
          <w:rFonts w:cs="Arial"/>
          <w:b/>
          <w:bCs/>
          <w:sz w:val="20"/>
          <w:szCs w:val="20"/>
        </w:rPr>
      </w:pPr>
    </w:p>
    <w:p w:rsidR="00745516" w:rsidRPr="00745516" w:rsidRDefault="00745516" w:rsidP="00745516">
      <w:pPr>
        <w:spacing w:after="0"/>
        <w:rPr>
          <w:sz w:val="20"/>
          <w:szCs w:val="20"/>
        </w:rPr>
      </w:pPr>
    </w:p>
    <w:sectPr w:rsidR="00745516" w:rsidRPr="00745516" w:rsidSect="00771124">
      <w:headerReference w:type="default" r:id="rId8"/>
      <w:footerReference w:type="default" r:id="rId9"/>
      <w:headerReference w:type="first" r:id="rId10"/>
      <w:pgSz w:w="12242" w:h="18722" w:code="123"/>
      <w:pgMar w:top="3079" w:right="2319"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CD3" w:rsidRDefault="00A73CD3" w:rsidP="001F2C0E">
      <w:pPr>
        <w:spacing w:after="0" w:line="240" w:lineRule="auto"/>
      </w:pPr>
      <w:r>
        <w:separator/>
      </w:r>
    </w:p>
  </w:endnote>
  <w:endnote w:type="continuationSeparator" w:id="0">
    <w:p w:rsidR="00A73CD3" w:rsidRDefault="00A73CD3" w:rsidP="001F2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291124"/>
      <w:docPartObj>
        <w:docPartGallery w:val="Page Numbers (Bottom of Page)"/>
        <w:docPartUnique/>
      </w:docPartObj>
    </w:sdtPr>
    <w:sdtEndPr/>
    <w:sdtContent>
      <w:p w:rsidR="007006DE" w:rsidRDefault="007006DE">
        <w:pPr>
          <w:pStyle w:val="Piedepgina"/>
          <w:jc w:val="right"/>
        </w:pPr>
        <w:r>
          <w:fldChar w:fldCharType="begin"/>
        </w:r>
        <w:r>
          <w:instrText>PAGE   \* MERGEFORMAT</w:instrText>
        </w:r>
        <w:r>
          <w:fldChar w:fldCharType="separate"/>
        </w:r>
        <w:r w:rsidR="005A7503" w:rsidRPr="005A7503">
          <w:rPr>
            <w:noProof/>
            <w:lang w:val="es-ES"/>
          </w:rPr>
          <w:t>3</w:t>
        </w:r>
        <w:r>
          <w:fldChar w:fldCharType="end"/>
        </w:r>
      </w:p>
    </w:sdtContent>
  </w:sdt>
  <w:p w:rsidR="007006DE" w:rsidRDefault="007006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CD3" w:rsidRDefault="00A73CD3" w:rsidP="001F2C0E">
      <w:pPr>
        <w:spacing w:after="0" w:line="240" w:lineRule="auto"/>
      </w:pPr>
      <w:r>
        <w:separator/>
      </w:r>
    </w:p>
  </w:footnote>
  <w:footnote w:type="continuationSeparator" w:id="0">
    <w:p w:rsidR="00A73CD3" w:rsidRDefault="00A73CD3" w:rsidP="001F2C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6DE" w:rsidRDefault="007006DE">
    <w:pPr>
      <w:pStyle w:val="Encabezado"/>
    </w:pPr>
    <w:r>
      <w:rPr>
        <w:noProof/>
        <w:lang w:eastAsia="es-CL"/>
      </w:rPr>
      <w:drawing>
        <wp:anchor distT="0" distB="0" distL="114300" distR="114300" simplePos="0" relativeHeight="251658240" behindDoc="1" locked="0" layoutInCell="1" allowOverlap="1" wp14:anchorId="5613F339" wp14:editId="5666BB6E">
          <wp:simplePos x="0" y="0"/>
          <wp:positionH relativeFrom="column">
            <wp:posOffset>510540</wp:posOffset>
          </wp:positionH>
          <wp:positionV relativeFrom="paragraph">
            <wp:posOffset>7620</wp:posOffset>
          </wp:positionV>
          <wp:extent cx="934085" cy="847725"/>
          <wp:effectExtent l="0" t="0" r="0" b="9525"/>
          <wp:wrapTight wrapText="bothSides">
            <wp:wrapPolygon edited="0">
              <wp:start x="0" y="0"/>
              <wp:lineTo x="0" y="21357"/>
              <wp:lineTo x="21145" y="21357"/>
              <wp:lineTo x="21145" y="0"/>
              <wp:lineTo x="0" y="0"/>
            </wp:wrapPolygon>
          </wp:wrapTight>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SAL - copia.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4085" cy="847725"/>
                  </a:xfrm>
                  <a:prstGeom prst="rect">
                    <a:avLst/>
                  </a:prstGeom>
                </pic:spPr>
              </pic:pic>
            </a:graphicData>
          </a:graphic>
          <wp14:sizeRelH relativeFrom="page">
            <wp14:pctWidth>0</wp14:pctWidth>
          </wp14:sizeRelH>
          <wp14:sizeRelV relativeFrom="page">
            <wp14:pctHeight>0</wp14:pctHeight>
          </wp14:sizeRelV>
        </wp:anchor>
      </w:drawing>
    </w:r>
  </w:p>
  <w:p w:rsidR="007006DE" w:rsidRDefault="007006DE" w:rsidP="001F2C0E">
    <w:pPr>
      <w:pStyle w:val="Encabezado"/>
      <w:ind w:right="4961"/>
      <w:jc w:val="center"/>
      <w:rPr>
        <w:sz w:val="14"/>
      </w:rPr>
    </w:pPr>
  </w:p>
  <w:p w:rsidR="007006DE" w:rsidRDefault="007006DE" w:rsidP="001F2C0E">
    <w:pPr>
      <w:pStyle w:val="Encabezado"/>
      <w:ind w:right="4961"/>
      <w:jc w:val="center"/>
      <w:rPr>
        <w:sz w:val="14"/>
      </w:rPr>
    </w:pPr>
  </w:p>
  <w:p w:rsidR="007006DE" w:rsidRDefault="007006DE" w:rsidP="001F2C0E">
    <w:pPr>
      <w:pStyle w:val="Encabezado"/>
      <w:ind w:right="4961"/>
      <w:jc w:val="center"/>
      <w:rPr>
        <w:sz w:val="14"/>
      </w:rPr>
    </w:pPr>
  </w:p>
  <w:p w:rsidR="007006DE" w:rsidRDefault="007006DE" w:rsidP="001F2C0E">
    <w:pPr>
      <w:pStyle w:val="Encabezado"/>
      <w:ind w:right="4961"/>
      <w:jc w:val="center"/>
      <w:rPr>
        <w:sz w:val="14"/>
      </w:rPr>
    </w:pPr>
  </w:p>
  <w:p w:rsidR="007006DE" w:rsidRDefault="007006DE" w:rsidP="001F2C0E">
    <w:pPr>
      <w:pStyle w:val="Encabezado"/>
      <w:ind w:right="4961"/>
      <w:jc w:val="center"/>
      <w:rPr>
        <w:sz w:val="14"/>
      </w:rPr>
    </w:pPr>
  </w:p>
  <w:p w:rsidR="007006DE" w:rsidRPr="001F2C0E" w:rsidRDefault="007006DE" w:rsidP="001F2C0E">
    <w:pPr>
      <w:pStyle w:val="Encabezado"/>
      <w:ind w:right="4961"/>
      <w:jc w:val="center"/>
      <w:rPr>
        <w:sz w:val="14"/>
      </w:rPr>
    </w:pPr>
    <w:r w:rsidRPr="001F2C0E">
      <w:rPr>
        <w:sz w:val="14"/>
      </w:rPr>
      <w:t>SUBSECRETARÍA DE REDES ASISTENCIALES</w:t>
    </w:r>
  </w:p>
  <w:p w:rsidR="007006DE" w:rsidRPr="001F2C0E" w:rsidRDefault="007006DE" w:rsidP="001F2C0E">
    <w:pPr>
      <w:pStyle w:val="Encabezado"/>
      <w:ind w:right="4961"/>
      <w:jc w:val="center"/>
      <w:rPr>
        <w:sz w:val="14"/>
      </w:rPr>
    </w:pPr>
    <w:r w:rsidRPr="001F2C0E">
      <w:rPr>
        <w:sz w:val="14"/>
      </w:rPr>
      <w:t>DIVISIÓN DE GESTION Y DESARROLLO DE LAS PERSONAS</w:t>
    </w:r>
  </w:p>
  <w:p w:rsidR="007006DE" w:rsidRPr="001F2C0E" w:rsidRDefault="007006DE" w:rsidP="001F2C0E">
    <w:pPr>
      <w:pStyle w:val="Encabezado"/>
      <w:ind w:right="4961"/>
      <w:jc w:val="center"/>
      <w:rPr>
        <w:sz w:val="14"/>
      </w:rPr>
    </w:pPr>
    <w:r w:rsidRPr="001F2C0E">
      <w:rPr>
        <w:sz w:val="14"/>
      </w:rPr>
      <w:t>DEPARTAMENTO CAPACITACIÓN Y DESARROLLO DE RHS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6DE" w:rsidRDefault="007006DE" w:rsidP="005B797D">
    <w:pPr>
      <w:pStyle w:val="Encabezado"/>
    </w:pPr>
    <w:r>
      <w:rPr>
        <w:noProof/>
        <w:lang w:eastAsia="es-CL"/>
      </w:rPr>
      <w:drawing>
        <wp:anchor distT="0" distB="0" distL="114300" distR="114300" simplePos="0" relativeHeight="251660288" behindDoc="1" locked="0" layoutInCell="1" allowOverlap="1" wp14:anchorId="690DEAA3" wp14:editId="55EF515F">
          <wp:simplePos x="0" y="0"/>
          <wp:positionH relativeFrom="column">
            <wp:posOffset>548640</wp:posOffset>
          </wp:positionH>
          <wp:positionV relativeFrom="paragraph">
            <wp:posOffset>0</wp:posOffset>
          </wp:positionV>
          <wp:extent cx="934085" cy="847725"/>
          <wp:effectExtent l="0" t="0" r="0" b="9525"/>
          <wp:wrapTight wrapText="bothSides">
            <wp:wrapPolygon edited="0">
              <wp:start x="0" y="0"/>
              <wp:lineTo x="0" y="21357"/>
              <wp:lineTo x="21145" y="21357"/>
              <wp:lineTo x="2114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SAL - copia.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4085" cy="847725"/>
                  </a:xfrm>
                  <a:prstGeom prst="rect">
                    <a:avLst/>
                  </a:prstGeom>
                </pic:spPr>
              </pic:pic>
            </a:graphicData>
          </a:graphic>
          <wp14:sizeRelH relativeFrom="page">
            <wp14:pctWidth>0</wp14:pctWidth>
          </wp14:sizeRelH>
          <wp14:sizeRelV relativeFrom="page">
            <wp14:pctHeight>0</wp14:pctHeight>
          </wp14:sizeRelV>
        </wp:anchor>
      </w:drawing>
    </w:r>
  </w:p>
  <w:p w:rsidR="007006DE" w:rsidRDefault="007006DE" w:rsidP="005B797D">
    <w:pPr>
      <w:pStyle w:val="Encabezado"/>
      <w:ind w:right="4961"/>
      <w:jc w:val="center"/>
      <w:rPr>
        <w:sz w:val="14"/>
      </w:rPr>
    </w:pPr>
  </w:p>
  <w:p w:rsidR="007006DE" w:rsidRDefault="007006DE" w:rsidP="005B797D">
    <w:pPr>
      <w:pStyle w:val="Encabezado"/>
      <w:ind w:right="4961"/>
      <w:jc w:val="center"/>
      <w:rPr>
        <w:sz w:val="14"/>
      </w:rPr>
    </w:pPr>
  </w:p>
  <w:p w:rsidR="007006DE" w:rsidRDefault="007006DE" w:rsidP="005B797D">
    <w:pPr>
      <w:pStyle w:val="Encabezado"/>
      <w:ind w:right="4961"/>
      <w:jc w:val="center"/>
      <w:rPr>
        <w:sz w:val="14"/>
      </w:rPr>
    </w:pPr>
  </w:p>
  <w:p w:rsidR="007006DE" w:rsidRDefault="007006DE" w:rsidP="005B797D">
    <w:pPr>
      <w:pStyle w:val="Encabezado"/>
      <w:ind w:right="4961"/>
      <w:jc w:val="center"/>
      <w:rPr>
        <w:sz w:val="14"/>
      </w:rPr>
    </w:pPr>
  </w:p>
  <w:p w:rsidR="007006DE" w:rsidRDefault="007006DE" w:rsidP="005B797D">
    <w:pPr>
      <w:pStyle w:val="Encabezado"/>
      <w:ind w:right="4961"/>
      <w:jc w:val="center"/>
      <w:rPr>
        <w:sz w:val="14"/>
      </w:rPr>
    </w:pPr>
  </w:p>
  <w:p w:rsidR="007006DE" w:rsidRPr="001F2C0E" w:rsidRDefault="007006DE" w:rsidP="005B797D">
    <w:pPr>
      <w:pStyle w:val="Encabezado"/>
      <w:ind w:right="4961"/>
      <w:jc w:val="center"/>
      <w:rPr>
        <w:sz w:val="14"/>
      </w:rPr>
    </w:pPr>
    <w:r w:rsidRPr="001F2C0E">
      <w:rPr>
        <w:sz w:val="14"/>
      </w:rPr>
      <w:t>SUBSECRETARÍA DE REDES ASISTENCIALES</w:t>
    </w:r>
  </w:p>
  <w:p w:rsidR="007006DE" w:rsidRPr="001F2C0E" w:rsidRDefault="007006DE" w:rsidP="005B797D">
    <w:pPr>
      <w:pStyle w:val="Encabezado"/>
      <w:ind w:right="4961"/>
      <w:jc w:val="center"/>
      <w:rPr>
        <w:sz w:val="14"/>
      </w:rPr>
    </w:pPr>
    <w:r w:rsidRPr="001F2C0E">
      <w:rPr>
        <w:sz w:val="14"/>
      </w:rPr>
      <w:t>DIVISIÓN DE GESTION Y DESARROLLO DE LAS PERSONAS</w:t>
    </w:r>
  </w:p>
  <w:p w:rsidR="007006DE" w:rsidRPr="001F2C0E" w:rsidRDefault="007006DE" w:rsidP="005B797D">
    <w:pPr>
      <w:pStyle w:val="Encabezado"/>
      <w:ind w:right="4961"/>
      <w:jc w:val="center"/>
      <w:rPr>
        <w:sz w:val="14"/>
      </w:rPr>
    </w:pPr>
    <w:r w:rsidRPr="001F2C0E">
      <w:rPr>
        <w:sz w:val="14"/>
      </w:rPr>
      <w:t>DEPARTAMENTO CAPACITACIÓN Y DESARROLLO DE RHS</w:t>
    </w:r>
  </w:p>
  <w:p w:rsidR="007006DE" w:rsidRDefault="007006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1F45"/>
    <w:multiLevelType w:val="hybridMultilevel"/>
    <w:tmpl w:val="94946B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4D2DC5"/>
    <w:multiLevelType w:val="hybridMultilevel"/>
    <w:tmpl w:val="06C02CEC"/>
    <w:lvl w:ilvl="0" w:tplc="0C0A0017">
      <w:start w:val="1"/>
      <w:numFmt w:val="lowerLetter"/>
      <w:lvlText w:val="%1)"/>
      <w:lvlJc w:val="left"/>
      <w:pPr>
        <w:tabs>
          <w:tab w:val="num" w:pos="0"/>
        </w:tabs>
        <w:ind w:left="0" w:hanging="360"/>
      </w:pPr>
      <w:rPr>
        <w:rFonts w:hint="default"/>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
    <w:nsid w:val="067322F8"/>
    <w:multiLevelType w:val="hybridMultilevel"/>
    <w:tmpl w:val="72F46C10"/>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3">
    <w:nsid w:val="0C2064A2"/>
    <w:multiLevelType w:val="hybridMultilevel"/>
    <w:tmpl w:val="B11E56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DE5322B"/>
    <w:multiLevelType w:val="hybridMultilevel"/>
    <w:tmpl w:val="0FFEF48C"/>
    <w:lvl w:ilvl="0" w:tplc="34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FD62BC6"/>
    <w:multiLevelType w:val="hybridMultilevel"/>
    <w:tmpl w:val="0FFEF48C"/>
    <w:lvl w:ilvl="0" w:tplc="34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F57006"/>
    <w:multiLevelType w:val="hybridMultilevel"/>
    <w:tmpl w:val="6AA843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F1B5C5F"/>
    <w:multiLevelType w:val="hybridMultilevel"/>
    <w:tmpl w:val="C5F28C40"/>
    <w:lvl w:ilvl="0" w:tplc="0A387774">
      <w:start w:val="1"/>
      <w:numFmt w:val="decimal"/>
      <w:lvlText w:val="%1."/>
      <w:lvlJc w:val="left"/>
      <w:pPr>
        <w:ind w:left="720" w:hanging="360"/>
      </w:pPr>
      <w:rPr>
        <w:color w:val="auto"/>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13F6D01"/>
    <w:multiLevelType w:val="hybridMultilevel"/>
    <w:tmpl w:val="0FFEF48C"/>
    <w:lvl w:ilvl="0" w:tplc="34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CFA7EDB"/>
    <w:multiLevelType w:val="hybridMultilevel"/>
    <w:tmpl w:val="5E5EBFD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450C28CE"/>
    <w:multiLevelType w:val="hybridMultilevel"/>
    <w:tmpl w:val="3FCCCA66"/>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nsid w:val="469B5BA9"/>
    <w:multiLevelType w:val="hybridMultilevel"/>
    <w:tmpl w:val="6C4ACD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80D5817"/>
    <w:multiLevelType w:val="hybridMultilevel"/>
    <w:tmpl w:val="8FF65C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5A90CEE"/>
    <w:multiLevelType w:val="hybridMultilevel"/>
    <w:tmpl w:val="62B05EC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56B65F56"/>
    <w:multiLevelType w:val="hybridMultilevel"/>
    <w:tmpl w:val="3E44240E"/>
    <w:lvl w:ilvl="0" w:tplc="0C0A0003">
      <w:start w:val="1"/>
      <w:numFmt w:val="bullet"/>
      <w:lvlText w:val="o"/>
      <w:lvlJc w:val="left"/>
      <w:pPr>
        <w:tabs>
          <w:tab w:val="num" w:pos="644"/>
        </w:tabs>
        <w:ind w:left="644" w:hanging="360"/>
      </w:pPr>
      <w:rPr>
        <w:rFonts w:ascii="Courier New" w:hAnsi="Courier New" w:hint="default"/>
      </w:rPr>
    </w:lvl>
    <w:lvl w:ilvl="1" w:tplc="340A0003" w:tentative="1">
      <w:start w:val="1"/>
      <w:numFmt w:val="bullet"/>
      <w:lvlText w:val="o"/>
      <w:lvlJc w:val="left"/>
      <w:pPr>
        <w:ind w:left="1004" w:hanging="360"/>
      </w:pPr>
      <w:rPr>
        <w:rFonts w:ascii="Courier New" w:hAnsi="Courier New" w:cs="Courier New" w:hint="default"/>
      </w:rPr>
    </w:lvl>
    <w:lvl w:ilvl="2" w:tplc="340A0005" w:tentative="1">
      <w:start w:val="1"/>
      <w:numFmt w:val="bullet"/>
      <w:lvlText w:val=""/>
      <w:lvlJc w:val="left"/>
      <w:pPr>
        <w:ind w:left="1724" w:hanging="360"/>
      </w:pPr>
      <w:rPr>
        <w:rFonts w:ascii="Wingdings" w:hAnsi="Wingdings" w:hint="default"/>
      </w:rPr>
    </w:lvl>
    <w:lvl w:ilvl="3" w:tplc="340A0001" w:tentative="1">
      <w:start w:val="1"/>
      <w:numFmt w:val="bullet"/>
      <w:lvlText w:val=""/>
      <w:lvlJc w:val="left"/>
      <w:pPr>
        <w:ind w:left="2444" w:hanging="360"/>
      </w:pPr>
      <w:rPr>
        <w:rFonts w:ascii="Symbol" w:hAnsi="Symbol" w:hint="default"/>
      </w:rPr>
    </w:lvl>
    <w:lvl w:ilvl="4" w:tplc="340A0003" w:tentative="1">
      <w:start w:val="1"/>
      <w:numFmt w:val="bullet"/>
      <w:lvlText w:val="o"/>
      <w:lvlJc w:val="left"/>
      <w:pPr>
        <w:ind w:left="3164" w:hanging="360"/>
      </w:pPr>
      <w:rPr>
        <w:rFonts w:ascii="Courier New" w:hAnsi="Courier New" w:cs="Courier New" w:hint="default"/>
      </w:rPr>
    </w:lvl>
    <w:lvl w:ilvl="5" w:tplc="340A0005" w:tentative="1">
      <w:start w:val="1"/>
      <w:numFmt w:val="bullet"/>
      <w:lvlText w:val=""/>
      <w:lvlJc w:val="left"/>
      <w:pPr>
        <w:ind w:left="3884" w:hanging="360"/>
      </w:pPr>
      <w:rPr>
        <w:rFonts w:ascii="Wingdings" w:hAnsi="Wingdings" w:hint="default"/>
      </w:rPr>
    </w:lvl>
    <w:lvl w:ilvl="6" w:tplc="340A0001" w:tentative="1">
      <w:start w:val="1"/>
      <w:numFmt w:val="bullet"/>
      <w:lvlText w:val=""/>
      <w:lvlJc w:val="left"/>
      <w:pPr>
        <w:ind w:left="4604" w:hanging="360"/>
      </w:pPr>
      <w:rPr>
        <w:rFonts w:ascii="Symbol" w:hAnsi="Symbol" w:hint="default"/>
      </w:rPr>
    </w:lvl>
    <w:lvl w:ilvl="7" w:tplc="340A0003" w:tentative="1">
      <w:start w:val="1"/>
      <w:numFmt w:val="bullet"/>
      <w:lvlText w:val="o"/>
      <w:lvlJc w:val="left"/>
      <w:pPr>
        <w:ind w:left="5324" w:hanging="360"/>
      </w:pPr>
      <w:rPr>
        <w:rFonts w:ascii="Courier New" w:hAnsi="Courier New" w:cs="Courier New" w:hint="default"/>
      </w:rPr>
    </w:lvl>
    <w:lvl w:ilvl="8" w:tplc="340A0005" w:tentative="1">
      <w:start w:val="1"/>
      <w:numFmt w:val="bullet"/>
      <w:lvlText w:val=""/>
      <w:lvlJc w:val="left"/>
      <w:pPr>
        <w:ind w:left="6044" w:hanging="360"/>
      </w:pPr>
      <w:rPr>
        <w:rFonts w:ascii="Wingdings" w:hAnsi="Wingdings" w:hint="default"/>
      </w:rPr>
    </w:lvl>
  </w:abstractNum>
  <w:abstractNum w:abstractNumId="15">
    <w:nsid w:val="575E7CE3"/>
    <w:multiLevelType w:val="hybridMultilevel"/>
    <w:tmpl w:val="E7DEC966"/>
    <w:lvl w:ilvl="0" w:tplc="0C0A0003">
      <w:start w:val="1"/>
      <w:numFmt w:val="bullet"/>
      <w:lvlText w:val="o"/>
      <w:lvlJc w:val="left"/>
      <w:pPr>
        <w:ind w:left="1068" w:hanging="360"/>
      </w:pPr>
      <w:rPr>
        <w:rFonts w:ascii="Courier New" w:hAnsi="Courier New"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6">
    <w:nsid w:val="62192782"/>
    <w:multiLevelType w:val="hybridMultilevel"/>
    <w:tmpl w:val="DDD4B8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98B4B8F"/>
    <w:multiLevelType w:val="hybridMultilevel"/>
    <w:tmpl w:val="F20AE9C8"/>
    <w:lvl w:ilvl="0" w:tplc="340A0001">
      <w:start w:val="1"/>
      <w:numFmt w:val="bullet"/>
      <w:lvlText w:val=""/>
      <w:lvlJc w:val="left"/>
      <w:pPr>
        <w:tabs>
          <w:tab w:val="num" w:pos="644"/>
        </w:tabs>
        <w:ind w:left="644" w:hanging="360"/>
      </w:pPr>
      <w:rPr>
        <w:rFonts w:ascii="Symbol" w:hAnsi="Symbol" w:hint="default"/>
      </w:rPr>
    </w:lvl>
    <w:lvl w:ilvl="1" w:tplc="340A0003" w:tentative="1">
      <w:start w:val="1"/>
      <w:numFmt w:val="bullet"/>
      <w:lvlText w:val="o"/>
      <w:lvlJc w:val="left"/>
      <w:pPr>
        <w:ind w:left="1004" w:hanging="360"/>
      </w:pPr>
      <w:rPr>
        <w:rFonts w:ascii="Courier New" w:hAnsi="Courier New" w:cs="Courier New" w:hint="default"/>
      </w:rPr>
    </w:lvl>
    <w:lvl w:ilvl="2" w:tplc="340A0005" w:tentative="1">
      <w:start w:val="1"/>
      <w:numFmt w:val="bullet"/>
      <w:lvlText w:val=""/>
      <w:lvlJc w:val="left"/>
      <w:pPr>
        <w:ind w:left="1724" w:hanging="360"/>
      </w:pPr>
      <w:rPr>
        <w:rFonts w:ascii="Wingdings" w:hAnsi="Wingdings" w:hint="default"/>
      </w:rPr>
    </w:lvl>
    <w:lvl w:ilvl="3" w:tplc="340A0001" w:tentative="1">
      <w:start w:val="1"/>
      <w:numFmt w:val="bullet"/>
      <w:lvlText w:val=""/>
      <w:lvlJc w:val="left"/>
      <w:pPr>
        <w:ind w:left="2444" w:hanging="360"/>
      </w:pPr>
      <w:rPr>
        <w:rFonts w:ascii="Symbol" w:hAnsi="Symbol" w:hint="default"/>
      </w:rPr>
    </w:lvl>
    <w:lvl w:ilvl="4" w:tplc="340A0003" w:tentative="1">
      <w:start w:val="1"/>
      <w:numFmt w:val="bullet"/>
      <w:lvlText w:val="o"/>
      <w:lvlJc w:val="left"/>
      <w:pPr>
        <w:ind w:left="3164" w:hanging="360"/>
      </w:pPr>
      <w:rPr>
        <w:rFonts w:ascii="Courier New" w:hAnsi="Courier New" w:cs="Courier New" w:hint="default"/>
      </w:rPr>
    </w:lvl>
    <w:lvl w:ilvl="5" w:tplc="340A0005" w:tentative="1">
      <w:start w:val="1"/>
      <w:numFmt w:val="bullet"/>
      <w:lvlText w:val=""/>
      <w:lvlJc w:val="left"/>
      <w:pPr>
        <w:ind w:left="3884" w:hanging="360"/>
      </w:pPr>
      <w:rPr>
        <w:rFonts w:ascii="Wingdings" w:hAnsi="Wingdings" w:hint="default"/>
      </w:rPr>
    </w:lvl>
    <w:lvl w:ilvl="6" w:tplc="340A0001" w:tentative="1">
      <w:start w:val="1"/>
      <w:numFmt w:val="bullet"/>
      <w:lvlText w:val=""/>
      <w:lvlJc w:val="left"/>
      <w:pPr>
        <w:ind w:left="4604" w:hanging="360"/>
      </w:pPr>
      <w:rPr>
        <w:rFonts w:ascii="Symbol" w:hAnsi="Symbol" w:hint="default"/>
      </w:rPr>
    </w:lvl>
    <w:lvl w:ilvl="7" w:tplc="340A0003" w:tentative="1">
      <w:start w:val="1"/>
      <w:numFmt w:val="bullet"/>
      <w:lvlText w:val="o"/>
      <w:lvlJc w:val="left"/>
      <w:pPr>
        <w:ind w:left="5324" w:hanging="360"/>
      </w:pPr>
      <w:rPr>
        <w:rFonts w:ascii="Courier New" w:hAnsi="Courier New" w:cs="Courier New" w:hint="default"/>
      </w:rPr>
    </w:lvl>
    <w:lvl w:ilvl="8" w:tplc="340A0005" w:tentative="1">
      <w:start w:val="1"/>
      <w:numFmt w:val="bullet"/>
      <w:lvlText w:val=""/>
      <w:lvlJc w:val="left"/>
      <w:pPr>
        <w:ind w:left="6044" w:hanging="360"/>
      </w:pPr>
      <w:rPr>
        <w:rFonts w:ascii="Wingdings" w:hAnsi="Wingdings" w:hint="default"/>
      </w:rPr>
    </w:lvl>
  </w:abstractNum>
  <w:abstractNum w:abstractNumId="18">
    <w:nsid w:val="712C719B"/>
    <w:multiLevelType w:val="hybridMultilevel"/>
    <w:tmpl w:val="DB3E5C80"/>
    <w:lvl w:ilvl="0" w:tplc="255696DA">
      <w:start w:val="1"/>
      <w:numFmt w:val="decimal"/>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B5C44BC"/>
    <w:multiLevelType w:val="hybridMultilevel"/>
    <w:tmpl w:val="C97AD58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3"/>
  </w:num>
  <w:num w:numId="2">
    <w:abstractNumId w:val="16"/>
  </w:num>
  <w:num w:numId="3">
    <w:abstractNumId w:val="0"/>
  </w:num>
  <w:num w:numId="4">
    <w:abstractNumId w:val="6"/>
  </w:num>
  <w:num w:numId="5">
    <w:abstractNumId w:val="13"/>
  </w:num>
  <w:num w:numId="6">
    <w:abstractNumId w:val="1"/>
  </w:num>
  <w:num w:numId="7">
    <w:abstractNumId w:val="9"/>
  </w:num>
  <w:num w:numId="8">
    <w:abstractNumId w:val="19"/>
  </w:num>
  <w:num w:numId="9">
    <w:abstractNumId w:val="4"/>
  </w:num>
  <w:num w:numId="10">
    <w:abstractNumId w:val="2"/>
  </w:num>
  <w:num w:numId="11">
    <w:abstractNumId w:val="12"/>
  </w:num>
  <w:num w:numId="12">
    <w:abstractNumId w:val="10"/>
  </w:num>
  <w:num w:numId="13">
    <w:abstractNumId w:val="7"/>
  </w:num>
  <w:num w:numId="14">
    <w:abstractNumId w:val="18"/>
  </w:num>
  <w:num w:numId="15">
    <w:abstractNumId w:val="11"/>
  </w:num>
  <w:num w:numId="16">
    <w:abstractNumId w:val="14"/>
  </w:num>
  <w:num w:numId="17">
    <w:abstractNumId w:val="17"/>
  </w:num>
  <w:num w:numId="18">
    <w:abstractNumId w:val="15"/>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C0E"/>
    <w:rsid w:val="000155F3"/>
    <w:rsid w:val="000E7A0D"/>
    <w:rsid w:val="001D108B"/>
    <w:rsid w:val="001F2C0E"/>
    <w:rsid w:val="00226D3F"/>
    <w:rsid w:val="0023411D"/>
    <w:rsid w:val="00276E12"/>
    <w:rsid w:val="002B15F6"/>
    <w:rsid w:val="002B43AF"/>
    <w:rsid w:val="00313694"/>
    <w:rsid w:val="00333359"/>
    <w:rsid w:val="003512C7"/>
    <w:rsid w:val="00364661"/>
    <w:rsid w:val="003F6BE5"/>
    <w:rsid w:val="004642FB"/>
    <w:rsid w:val="0048203A"/>
    <w:rsid w:val="00484739"/>
    <w:rsid w:val="004B261F"/>
    <w:rsid w:val="004D2900"/>
    <w:rsid w:val="005532DB"/>
    <w:rsid w:val="00583487"/>
    <w:rsid w:val="005A7503"/>
    <w:rsid w:val="005B797D"/>
    <w:rsid w:val="005C12C7"/>
    <w:rsid w:val="00692F3A"/>
    <w:rsid w:val="006D75B3"/>
    <w:rsid w:val="007006DE"/>
    <w:rsid w:val="00710171"/>
    <w:rsid w:val="00745516"/>
    <w:rsid w:val="00771124"/>
    <w:rsid w:val="007824BF"/>
    <w:rsid w:val="00875608"/>
    <w:rsid w:val="008D5831"/>
    <w:rsid w:val="009D6E3F"/>
    <w:rsid w:val="00A65BF9"/>
    <w:rsid w:val="00A73CD3"/>
    <w:rsid w:val="00A87B0C"/>
    <w:rsid w:val="00AC3FD0"/>
    <w:rsid w:val="00AD1B45"/>
    <w:rsid w:val="00AD7FA3"/>
    <w:rsid w:val="00B0216A"/>
    <w:rsid w:val="00B12FFB"/>
    <w:rsid w:val="00B229CB"/>
    <w:rsid w:val="00B568B7"/>
    <w:rsid w:val="00B91E5E"/>
    <w:rsid w:val="00BB190C"/>
    <w:rsid w:val="00BE1F8D"/>
    <w:rsid w:val="00C22D17"/>
    <w:rsid w:val="00C31FF7"/>
    <w:rsid w:val="00C62D8A"/>
    <w:rsid w:val="00CD1C23"/>
    <w:rsid w:val="00D90225"/>
    <w:rsid w:val="00DB2AF0"/>
    <w:rsid w:val="00DB372F"/>
    <w:rsid w:val="00DB455F"/>
    <w:rsid w:val="00DD7BE4"/>
    <w:rsid w:val="00DF4C46"/>
    <w:rsid w:val="00E102F2"/>
    <w:rsid w:val="00E42C4C"/>
    <w:rsid w:val="00E50802"/>
    <w:rsid w:val="00E92C0D"/>
    <w:rsid w:val="00F81A79"/>
    <w:rsid w:val="00F83496"/>
    <w:rsid w:val="00FA300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017466-DA54-4E9A-A8FA-0909BFC4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92F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2C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2C0E"/>
  </w:style>
  <w:style w:type="paragraph" w:styleId="Piedepgina">
    <w:name w:val="footer"/>
    <w:basedOn w:val="Normal"/>
    <w:link w:val="PiedepginaCar"/>
    <w:uiPriority w:val="99"/>
    <w:unhideWhenUsed/>
    <w:rsid w:val="001F2C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2C0E"/>
  </w:style>
  <w:style w:type="paragraph" w:styleId="Prrafodelista">
    <w:name w:val="List Paragraph"/>
    <w:basedOn w:val="Normal"/>
    <w:uiPriority w:val="34"/>
    <w:qFormat/>
    <w:rsid w:val="001F2C0E"/>
    <w:pPr>
      <w:ind w:left="720"/>
      <w:contextualSpacing/>
    </w:pPr>
  </w:style>
  <w:style w:type="paragraph" w:styleId="Textosinformato">
    <w:name w:val="Plain Text"/>
    <w:basedOn w:val="Normal"/>
    <w:link w:val="TextosinformatoCar"/>
    <w:uiPriority w:val="99"/>
    <w:rsid w:val="00DD7BE4"/>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DD7BE4"/>
    <w:rPr>
      <w:rFonts w:ascii="Courier New" w:eastAsia="Times New Roman" w:hAnsi="Courier New" w:cs="Times New Roman"/>
      <w:sz w:val="20"/>
      <w:szCs w:val="20"/>
      <w:lang w:val="es-ES" w:eastAsia="es-ES"/>
    </w:rPr>
  </w:style>
  <w:style w:type="table" w:styleId="Tablaconcuadrcula">
    <w:name w:val="Table Grid"/>
    <w:basedOn w:val="Tablanormal"/>
    <w:uiPriority w:val="59"/>
    <w:rsid w:val="00BE1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692F3A"/>
    <w:rPr>
      <w:color w:val="0000FF"/>
      <w:u w:val="single"/>
    </w:rPr>
  </w:style>
  <w:style w:type="character" w:customStyle="1" w:styleId="Ttulo1Car">
    <w:name w:val="Título 1 Car"/>
    <w:basedOn w:val="Fuentedeprrafopredeter"/>
    <w:link w:val="Ttulo1"/>
    <w:uiPriority w:val="9"/>
    <w:rsid w:val="00692F3A"/>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692F3A"/>
    <w:pPr>
      <w:outlineLvl w:val="9"/>
    </w:pPr>
    <w:rPr>
      <w:lang w:eastAsia="es-CL"/>
    </w:rPr>
  </w:style>
  <w:style w:type="paragraph" w:styleId="TDC1">
    <w:name w:val="toc 1"/>
    <w:basedOn w:val="Normal"/>
    <w:next w:val="Normal"/>
    <w:autoRedefine/>
    <w:uiPriority w:val="39"/>
    <w:unhideWhenUsed/>
    <w:rsid w:val="00484739"/>
    <w:pPr>
      <w:spacing w:after="100"/>
    </w:pPr>
  </w:style>
  <w:style w:type="table" w:styleId="Tablanormal2">
    <w:name w:val="Plain Table 2"/>
    <w:basedOn w:val="Tablanormal"/>
    <w:uiPriority w:val="42"/>
    <w:rsid w:val="00AC3F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Cuadrculadetablaclara">
    <w:name w:val="Grid Table Light"/>
    <w:basedOn w:val="Tablanormal"/>
    <w:uiPriority w:val="40"/>
    <w:rsid w:val="00AC3F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independiente3">
    <w:name w:val="Body Text 3"/>
    <w:basedOn w:val="Normal"/>
    <w:link w:val="Textoindependiente3Car"/>
    <w:rsid w:val="004642FB"/>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4642FB"/>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7711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11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D839A-9F97-47AD-B3A7-EC084FE7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5934</Words>
  <Characters>32639</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Isabel</dc:creator>
  <cp:keywords/>
  <dc:description/>
  <cp:lastModifiedBy>Minsal</cp:lastModifiedBy>
  <cp:revision>2</cp:revision>
  <cp:lastPrinted>2016-07-13T13:44:00Z</cp:lastPrinted>
  <dcterms:created xsi:type="dcterms:W3CDTF">2016-07-18T21:07:00Z</dcterms:created>
  <dcterms:modified xsi:type="dcterms:W3CDTF">2016-07-18T21:07:00Z</dcterms:modified>
</cp:coreProperties>
</file>