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4E4B444D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F54FF5">
        <w:rPr>
          <w:rFonts w:ascii="Arial" w:hAnsi="Arial" w:cs="Arial"/>
          <w:b/>
          <w:bCs/>
          <w:sz w:val="24"/>
          <w:szCs w:val="24"/>
        </w:rPr>
        <w:t>01</w:t>
      </w:r>
      <w:r w:rsidR="00D50C4E" w:rsidRPr="00F1610D">
        <w:rPr>
          <w:rFonts w:ascii="Arial" w:hAnsi="Arial" w:cs="Arial"/>
          <w:b/>
          <w:bCs/>
          <w:sz w:val="24"/>
          <w:szCs w:val="24"/>
        </w:rPr>
        <w:t xml:space="preserve"> </w:t>
      </w:r>
      <w:r w:rsidR="0044302A">
        <w:rPr>
          <w:rFonts w:ascii="Arial" w:hAnsi="Arial" w:cs="Arial"/>
          <w:b/>
          <w:bCs/>
          <w:sz w:val="24"/>
          <w:szCs w:val="24"/>
        </w:rPr>
        <w:t>ADMINISTRATIVO DE ACCIDENTES”</w:t>
      </w:r>
    </w:p>
    <w:p w14:paraId="6A8313A1" w14:textId="0D18205E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9D0D0C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9D0D0C">
        <w:rPr>
          <w:rFonts w:ascii="Arial" w:hAnsi="Arial" w:cs="Arial"/>
          <w:b/>
          <w:bCs/>
          <w:sz w:val="24"/>
          <w:szCs w:val="24"/>
        </w:rPr>
        <w:t>N°</w:t>
      </w:r>
      <w:r w:rsidR="00E2383C">
        <w:rPr>
          <w:rFonts w:ascii="Arial" w:hAnsi="Arial" w:cs="Arial"/>
          <w:b/>
          <w:bCs/>
          <w:sz w:val="24"/>
          <w:szCs w:val="24"/>
        </w:rPr>
        <w:t>3754 – 20/10/2021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  <w:bookmarkStart w:id="0" w:name="_GoBack"/>
      <w:bookmarkEnd w:id="0"/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15D70272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6487243D" w:rsidR="0039529C" w:rsidRPr="00CF3A7D" w:rsidRDefault="000B14FC" w:rsidP="00F54FF5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6B2F22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F54FF5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  <w:r w:rsidR="0044302A">
        <w:rPr>
          <w:rFonts w:ascii="Arial" w:hAnsi="Arial" w:cs="Arial"/>
        </w:rPr>
        <w:t>Administrativo de Accidentes</w:t>
      </w:r>
    </w:p>
    <w:p w14:paraId="0BD59DCF" w14:textId="0D41EE41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B2F22">
        <w:rPr>
          <w:rFonts w:ascii="Arial" w:hAnsi="Arial" w:cs="Arial"/>
        </w:rPr>
        <w:t>22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0E342BB8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4A1668" w:rsidRPr="007521E2">
        <w:rPr>
          <w:rFonts w:ascii="Arial" w:hAnsi="Arial" w:cs="Arial"/>
          <w:color w:val="222222"/>
          <w:shd w:val="clear" w:color="auto" w:fill="FFFFFF"/>
        </w:rPr>
        <w:t>542.625</w:t>
      </w:r>
      <w:r w:rsidR="004A166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 xml:space="preserve">Sólo Podrán participar de este llamado funcionarios del Hospital Dr. Juan Noé Crevani y </w:t>
      </w:r>
      <w:r w:rsidRPr="00AB090B">
        <w:rPr>
          <w:rFonts w:ascii="Arial" w:hAnsi="Arial" w:cs="Arial"/>
          <w:bCs/>
          <w:color w:val="000000"/>
          <w:shd w:val="clear" w:color="auto" w:fill="FFFFFF"/>
        </w:rPr>
        <w:t>Dirección del Servicio de Salud Arica, cualquiera sea su calidad jurídica, vínculo l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3DEB0F48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1.-IDENTIFICACIÓN GENERAL DEL CARGO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796"/>
      </w:tblGrid>
      <w:tr w:rsidR="0044302A" w:rsidRPr="00731A2B" w14:paraId="4CC31678" w14:textId="77777777" w:rsidTr="00EE57F8">
        <w:tc>
          <w:tcPr>
            <w:tcW w:w="3132" w:type="dxa"/>
            <w:shd w:val="clear" w:color="auto" w:fill="FFFFFF"/>
          </w:tcPr>
          <w:p w14:paraId="111453CF" w14:textId="7AF610EA" w:rsidR="0044302A" w:rsidRPr="00731A2B" w:rsidRDefault="0044302A" w:rsidP="0044302A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Nombre del Cargo</w:t>
            </w:r>
          </w:p>
        </w:tc>
        <w:tc>
          <w:tcPr>
            <w:tcW w:w="5796" w:type="dxa"/>
            <w:shd w:val="clear" w:color="auto" w:fill="FFFFFF"/>
          </w:tcPr>
          <w:p w14:paraId="53DFD389" w14:textId="415327EC" w:rsidR="0044302A" w:rsidRPr="0044302A" w:rsidRDefault="0044302A" w:rsidP="0044302A">
            <w:pPr>
              <w:pStyle w:val="Prrafodelista"/>
              <w:spacing w:after="0" w:line="240" w:lineRule="auto"/>
              <w:ind w:left="0"/>
              <w:rPr>
                <w:rFonts w:ascii="Arial" w:eastAsia="MS Mincho" w:hAnsi="Arial" w:cs="Arial"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>Administrativo de Accidentes</w:t>
            </w:r>
          </w:p>
        </w:tc>
      </w:tr>
      <w:tr w:rsidR="0044302A" w:rsidRPr="00731A2B" w14:paraId="7F703C4E" w14:textId="77777777" w:rsidTr="00EE57F8">
        <w:tc>
          <w:tcPr>
            <w:tcW w:w="3132" w:type="dxa"/>
            <w:shd w:val="clear" w:color="auto" w:fill="DEEAF6"/>
          </w:tcPr>
          <w:p w14:paraId="7341E26A" w14:textId="2A7687CD" w:rsidR="0044302A" w:rsidRPr="00731A2B" w:rsidRDefault="0044302A" w:rsidP="0044302A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Estamento </w:t>
            </w:r>
          </w:p>
        </w:tc>
        <w:tc>
          <w:tcPr>
            <w:tcW w:w="5796" w:type="dxa"/>
            <w:shd w:val="clear" w:color="auto" w:fill="DEEAF6"/>
          </w:tcPr>
          <w:p w14:paraId="41980122" w14:textId="685A6067" w:rsidR="0044302A" w:rsidRPr="0044302A" w:rsidRDefault="0044302A" w:rsidP="0044302A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>Administrativo</w:t>
            </w:r>
          </w:p>
        </w:tc>
      </w:tr>
      <w:tr w:rsidR="0044302A" w:rsidRPr="00731A2B" w14:paraId="6386DC33" w14:textId="77777777" w:rsidTr="00EE57F8">
        <w:tc>
          <w:tcPr>
            <w:tcW w:w="3132" w:type="dxa"/>
            <w:shd w:val="clear" w:color="auto" w:fill="auto"/>
          </w:tcPr>
          <w:p w14:paraId="0FC67D11" w14:textId="77777777" w:rsidR="0044302A" w:rsidRPr="00731A2B" w:rsidRDefault="0044302A" w:rsidP="0044302A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Grado Funcionario</w:t>
            </w:r>
          </w:p>
        </w:tc>
        <w:tc>
          <w:tcPr>
            <w:tcW w:w="5796" w:type="dxa"/>
            <w:shd w:val="clear" w:color="auto" w:fill="auto"/>
          </w:tcPr>
          <w:p w14:paraId="4CB8AB0C" w14:textId="71643F7D" w:rsidR="0044302A" w:rsidRPr="0044302A" w:rsidRDefault="0044302A" w:rsidP="0044302A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>22° EUR</w:t>
            </w:r>
          </w:p>
        </w:tc>
      </w:tr>
      <w:tr w:rsidR="0044302A" w:rsidRPr="00731A2B" w14:paraId="736C1BD8" w14:textId="77777777" w:rsidTr="00EE57F8">
        <w:tc>
          <w:tcPr>
            <w:tcW w:w="3132" w:type="dxa"/>
            <w:shd w:val="clear" w:color="auto" w:fill="DEEAF6"/>
          </w:tcPr>
          <w:p w14:paraId="47BA7F7F" w14:textId="77777777" w:rsidR="0044302A" w:rsidRPr="00731A2B" w:rsidRDefault="0044302A" w:rsidP="0044302A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Unidad y lugar de desempeño</w:t>
            </w:r>
          </w:p>
        </w:tc>
        <w:tc>
          <w:tcPr>
            <w:tcW w:w="5796" w:type="dxa"/>
            <w:shd w:val="clear" w:color="auto" w:fill="DEEAF6"/>
          </w:tcPr>
          <w:p w14:paraId="58BA0559" w14:textId="335E648C" w:rsidR="0044302A" w:rsidRPr="0044302A" w:rsidRDefault="0044302A" w:rsidP="0044302A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44302A">
              <w:rPr>
                <w:rFonts w:ascii="Arial" w:hAnsi="Arial" w:cs="Arial"/>
                <w:szCs w:val="20"/>
              </w:rPr>
              <w:t>Unidad de Recaudación</w:t>
            </w:r>
          </w:p>
        </w:tc>
      </w:tr>
      <w:tr w:rsidR="0044302A" w:rsidRPr="00731A2B" w14:paraId="159CE963" w14:textId="77777777" w:rsidTr="00EE57F8">
        <w:tc>
          <w:tcPr>
            <w:tcW w:w="3132" w:type="dxa"/>
            <w:shd w:val="clear" w:color="auto" w:fill="auto"/>
          </w:tcPr>
          <w:p w14:paraId="1575189F" w14:textId="77777777" w:rsidR="0044302A" w:rsidRPr="00731A2B" w:rsidRDefault="0044302A" w:rsidP="0044302A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directa</w:t>
            </w:r>
          </w:p>
        </w:tc>
        <w:tc>
          <w:tcPr>
            <w:tcW w:w="5796" w:type="dxa"/>
            <w:shd w:val="clear" w:color="auto" w:fill="auto"/>
          </w:tcPr>
          <w:p w14:paraId="483E35A5" w14:textId="1A30EB5A" w:rsidR="0044302A" w:rsidRPr="0044302A" w:rsidRDefault="0044302A" w:rsidP="0044302A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44302A">
              <w:rPr>
                <w:rFonts w:ascii="Arial" w:hAnsi="Arial" w:cs="Arial"/>
                <w:szCs w:val="20"/>
              </w:rPr>
              <w:t>Encargado de Unidad de Recaudación</w:t>
            </w:r>
          </w:p>
        </w:tc>
      </w:tr>
      <w:tr w:rsidR="0044302A" w:rsidRPr="00731A2B" w14:paraId="144BCB45" w14:textId="77777777" w:rsidTr="00EE57F8">
        <w:tc>
          <w:tcPr>
            <w:tcW w:w="3132" w:type="dxa"/>
            <w:shd w:val="clear" w:color="auto" w:fill="DEEAF6"/>
          </w:tcPr>
          <w:p w14:paraId="3FB24AC4" w14:textId="77777777" w:rsidR="0044302A" w:rsidRPr="00731A2B" w:rsidRDefault="0044302A" w:rsidP="0044302A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superior de la unidad</w:t>
            </w:r>
          </w:p>
        </w:tc>
        <w:tc>
          <w:tcPr>
            <w:tcW w:w="5796" w:type="dxa"/>
            <w:shd w:val="clear" w:color="auto" w:fill="DEEAF6"/>
          </w:tcPr>
          <w:p w14:paraId="35EB05D7" w14:textId="5C309F0A" w:rsidR="0044302A" w:rsidRPr="0044302A" w:rsidRDefault="0044302A" w:rsidP="0044302A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44302A">
              <w:rPr>
                <w:rFonts w:ascii="Arial" w:hAnsi="Arial" w:cs="Arial"/>
                <w:szCs w:val="20"/>
              </w:rPr>
              <w:t>Jefe SCR Gestión Comercial y Análisis Financiero</w:t>
            </w:r>
          </w:p>
        </w:tc>
      </w:tr>
      <w:tr w:rsidR="0044302A" w:rsidRPr="00731A2B" w14:paraId="5838BA40" w14:textId="77777777" w:rsidTr="00EE57F8">
        <w:tc>
          <w:tcPr>
            <w:tcW w:w="3132" w:type="dxa"/>
            <w:shd w:val="clear" w:color="auto" w:fill="auto"/>
          </w:tcPr>
          <w:p w14:paraId="3AC1D874" w14:textId="77777777" w:rsidR="0044302A" w:rsidRPr="00731A2B" w:rsidRDefault="0044302A" w:rsidP="0044302A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Cargo al cual Subroga  </w:t>
            </w:r>
          </w:p>
        </w:tc>
        <w:tc>
          <w:tcPr>
            <w:tcW w:w="5796" w:type="dxa"/>
            <w:shd w:val="clear" w:color="auto" w:fill="auto"/>
          </w:tcPr>
          <w:p w14:paraId="3999B16F" w14:textId="7B5725E4" w:rsidR="0044302A" w:rsidRPr="0044302A" w:rsidRDefault="0044302A" w:rsidP="0044302A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>No aplica</w:t>
            </w:r>
          </w:p>
        </w:tc>
      </w:tr>
      <w:tr w:rsidR="0044302A" w:rsidRPr="00731A2B" w14:paraId="21BDA112" w14:textId="77777777" w:rsidTr="00EE57F8">
        <w:tc>
          <w:tcPr>
            <w:tcW w:w="3132" w:type="dxa"/>
            <w:shd w:val="clear" w:color="auto" w:fill="DEEAF6"/>
          </w:tcPr>
          <w:p w14:paraId="134E1BAB" w14:textId="77777777" w:rsidR="0044302A" w:rsidRPr="00731A2B" w:rsidRDefault="0044302A" w:rsidP="0044302A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Jornada o Turno de Trabajo </w:t>
            </w:r>
          </w:p>
        </w:tc>
        <w:tc>
          <w:tcPr>
            <w:tcW w:w="5796" w:type="dxa"/>
            <w:shd w:val="clear" w:color="auto" w:fill="DEEAF6"/>
          </w:tcPr>
          <w:p w14:paraId="3688309C" w14:textId="4213AA50" w:rsidR="0044302A" w:rsidRPr="0044302A" w:rsidRDefault="0044302A" w:rsidP="0044302A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44302A">
              <w:rPr>
                <w:rFonts w:ascii="Arial" w:hAnsi="Arial" w:cs="Arial"/>
                <w:bCs/>
                <w:szCs w:val="20"/>
              </w:rPr>
              <w:t xml:space="preserve">Lunes a Viernes de 08:30 a 17:18 </w:t>
            </w:r>
            <w:proofErr w:type="spellStart"/>
            <w:r w:rsidRPr="0044302A">
              <w:rPr>
                <w:rFonts w:ascii="Arial" w:hAnsi="Arial" w:cs="Arial"/>
                <w:bCs/>
                <w:szCs w:val="20"/>
              </w:rPr>
              <w:t>hrs</w:t>
            </w:r>
            <w:proofErr w:type="spellEnd"/>
            <w:r w:rsidRPr="0044302A">
              <w:rPr>
                <w:rFonts w:ascii="Arial" w:hAnsi="Arial" w:cs="Arial"/>
                <w:bCs/>
                <w:szCs w:val="20"/>
              </w:rPr>
              <w:t>. Con disponibilidad para realizar extensión y/o horas extras fines de semana o festivos.</w:t>
            </w:r>
          </w:p>
        </w:tc>
      </w:tr>
      <w:tr w:rsidR="00E94CE7" w:rsidRPr="00731A2B" w14:paraId="3DFB5973" w14:textId="77777777" w:rsidTr="00660CA7">
        <w:tc>
          <w:tcPr>
            <w:tcW w:w="8928" w:type="dxa"/>
            <w:gridSpan w:val="2"/>
            <w:shd w:val="clear" w:color="auto" w:fill="auto"/>
          </w:tcPr>
          <w:p w14:paraId="7BCF9F31" w14:textId="0E1F049C" w:rsidR="00731A2B" w:rsidRDefault="00531C2E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Organigrama</w:t>
            </w:r>
          </w:p>
          <w:p w14:paraId="57009BA1" w14:textId="77777777" w:rsidR="00531C2E" w:rsidRDefault="00531C2E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</w:p>
          <w:p w14:paraId="63A09DE0" w14:textId="6FC9DC87" w:rsidR="00531C2E" w:rsidRDefault="00531C2E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E1E0B39" wp14:editId="0DA7B4A5">
                  <wp:extent cx="5153025" cy="1981200"/>
                  <wp:effectExtent l="0" t="0" r="0" b="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F6CDA30" w14:textId="4EFC1108" w:rsidR="00731A2B" w:rsidRPr="00731A2B" w:rsidRDefault="00031E9F" w:rsidP="00531C2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            </w:t>
            </w:r>
          </w:p>
        </w:tc>
      </w:tr>
    </w:tbl>
    <w:p w14:paraId="4617DA0F" w14:textId="1E03E3C9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7474B7C9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70618F" w:rsidRPr="0044302A" w14:paraId="054D8279" w14:textId="77777777" w:rsidTr="00577188">
        <w:trPr>
          <w:trHeight w:val="414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073E8A55" w14:textId="65B6C906" w:rsidR="0070618F" w:rsidRPr="0044302A" w:rsidRDefault="0044302A" w:rsidP="00F6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4"/>
                <w:lang w:eastAsia="ja-JP"/>
              </w:rPr>
            </w:pPr>
            <w:r w:rsidRPr="0044302A">
              <w:rPr>
                <w:rFonts w:ascii="Arial" w:hAnsi="Arial" w:cs="Arial"/>
                <w:szCs w:val="20"/>
              </w:rPr>
              <w:t xml:space="preserve">Encargado de pesquisar toda la información respecto a las prestaciones otorgadas a usuarios a causa de un accidente de tránsito, escolar, laboral o enfermedad profesional. </w:t>
            </w:r>
          </w:p>
        </w:tc>
      </w:tr>
    </w:tbl>
    <w:p w14:paraId="600DF350" w14:textId="2D95162B" w:rsidR="00031E9F" w:rsidRPr="0044302A" w:rsidRDefault="00031E9F" w:rsidP="0070618F">
      <w:pPr>
        <w:spacing w:after="0" w:line="240" w:lineRule="auto"/>
        <w:rPr>
          <w:rFonts w:ascii="Arial" w:eastAsia="MS Mincho" w:hAnsi="Arial" w:cs="Arial"/>
          <w:b/>
          <w:sz w:val="24"/>
          <w:lang w:eastAsia="ja-JP"/>
        </w:rPr>
      </w:pPr>
    </w:p>
    <w:p w14:paraId="34D6C464" w14:textId="765742A5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24479E">
        <w:rPr>
          <w:rFonts w:ascii="Arial" w:eastAsia="MS Mincho" w:hAnsi="Arial" w:cs="Arial"/>
          <w:b/>
          <w:lang w:eastAsia="ja-JP"/>
        </w:rPr>
        <w:t>.</w:t>
      </w: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44302A" w:rsidRPr="0064018D" w14:paraId="6199BABF" w14:textId="77777777" w:rsidTr="00DB45D8">
        <w:tc>
          <w:tcPr>
            <w:tcW w:w="7057" w:type="dxa"/>
            <w:shd w:val="clear" w:color="auto" w:fill="FFFFFF"/>
          </w:tcPr>
          <w:p w14:paraId="03305609" w14:textId="77777777" w:rsidR="0044302A" w:rsidRPr="0044302A" w:rsidRDefault="0044302A" w:rsidP="00DB45D8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ab/>
              <w:t>FUNCIONES</w:t>
            </w: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1842" w:type="dxa"/>
            <w:shd w:val="clear" w:color="auto" w:fill="FFFFFF"/>
          </w:tcPr>
          <w:p w14:paraId="706158D4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FRECUENCIA</w:t>
            </w:r>
          </w:p>
        </w:tc>
      </w:tr>
      <w:tr w:rsidR="0044302A" w:rsidRPr="0064018D" w14:paraId="2F0ABD54" w14:textId="77777777" w:rsidTr="00DB45D8">
        <w:tc>
          <w:tcPr>
            <w:tcW w:w="7057" w:type="dxa"/>
            <w:shd w:val="clear" w:color="auto" w:fill="DEEAF6"/>
          </w:tcPr>
          <w:p w14:paraId="619E1A5C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proofErr w:type="spellStart"/>
            <w:r w:rsidRPr="0044302A">
              <w:rPr>
                <w:rFonts w:ascii="Arial" w:hAnsi="Arial" w:cs="Arial"/>
              </w:rPr>
              <w:t>Recepcionar</w:t>
            </w:r>
            <w:proofErr w:type="spellEnd"/>
            <w:r w:rsidRPr="0044302A">
              <w:rPr>
                <w:rFonts w:ascii="Arial" w:hAnsi="Arial" w:cs="Arial"/>
              </w:rPr>
              <w:t xml:space="preserve"> de Recaudación Urgencias, los documentos de accidentes de tránsito ocurridos en la jornada anterior, corroborando que se adjunten respaldos como: DAU, seguro automotriz (SOAP), ficha </w:t>
            </w:r>
            <w:proofErr w:type="spellStart"/>
            <w:r w:rsidRPr="0044302A">
              <w:rPr>
                <w:rFonts w:ascii="Arial" w:hAnsi="Arial" w:cs="Arial"/>
              </w:rPr>
              <w:t>prehospitalaria</w:t>
            </w:r>
            <w:proofErr w:type="spellEnd"/>
            <w:r w:rsidRPr="0044302A">
              <w:rPr>
                <w:rFonts w:ascii="Arial" w:hAnsi="Arial" w:cs="Arial"/>
              </w:rPr>
              <w:t>, memorándum y programa de servicios de salud (PSS).</w:t>
            </w:r>
          </w:p>
        </w:tc>
        <w:tc>
          <w:tcPr>
            <w:tcW w:w="1842" w:type="dxa"/>
            <w:shd w:val="clear" w:color="auto" w:fill="DEEAF6"/>
          </w:tcPr>
          <w:p w14:paraId="0966279F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Diariamente</w:t>
            </w:r>
          </w:p>
        </w:tc>
      </w:tr>
      <w:tr w:rsidR="0044302A" w:rsidRPr="0064018D" w14:paraId="4907BCCD" w14:textId="77777777" w:rsidTr="00DB45D8">
        <w:tc>
          <w:tcPr>
            <w:tcW w:w="7057" w:type="dxa"/>
            <w:shd w:val="clear" w:color="auto" w:fill="auto"/>
          </w:tcPr>
          <w:p w14:paraId="4A0E0CB1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44302A">
              <w:rPr>
                <w:rFonts w:ascii="Arial" w:hAnsi="Arial" w:cs="Arial"/>
              </w:rPr>
              <w:t>Solicitar a CR Urgencias formularios y DAU de pacientes con Accidentes Escolares.</w:t>
            </w:r>
          </w:p>
        </w:tc>
        <w:tc>
          <w:tcPr>
            <w:tcW w:w="1842" w:type="dxa"/>
            <w:shd w:val="clear" w:color="auto" w:fill="auto"/>
          </w:tcPr>
          <w:p w14:paraId="1809BF97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Semanalmente</w:t>
            </w:r>
          </w:p>
        </w:tc>
      </w:tr>
      <w:tr w:rsidR="0044302A" w:rsidRPr="0064018D" w14:paraId="52601710" w14:textId="77777777" w:rsidTr="00DB45D8">
        <w:tc>
          <w:tcPr>
            <w:tcW w:w="7057" w:type="dxa"/>
            <w:shd w:val="clear" w:color="auto" w:fill="DEEAF6"/>
          </w:tcPr>
          <w:p w14:paraId="48E2E01C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Gestionar Planilla de Accidentes Escolares, Laborales solicitadas por MINSAL.</w:t>
            </w:r>
          </w:p>
        </w:tc>
        <w:tc>
          <w:tcPr>
            <w:tcW w:w="1842" w:type="dxa"/>
            <w:shd w:val="clear" w:color="auto" w:fill="DEEAF6"/>
          </w:tcPr>
          <w:p w14:paraId="42BC71A1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Mensualmente</w:t>
            </w:r>
          </w:p>
        </w:tc>
      </w:tr>
      <w:tr w:rsidR="0044302A" w:rsidRPr="0064018D" w14:paraId="269CCAD3" w14:textId="77777777" w:rsidTr="00DB45D8">
        <w:tc>
          <w:tcPr>
            <w:tcW w:w="7057" w:type="dxa"/>
            <w:shd w:val="clear" w:color="auto" w:fill="auto"/>
          </w:tcPr>
          <w:p w14:paraId="4B619807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Enviar a Dirección de Servicio Planilla de Accidentes Laboral y Escolar.</w:t>
            </w:r>
          </w:p>
        </w:tc>
        <w:tc>
          <w:tcPr>
            <w:tcW w:w="1842" w:type="dxa"/>
            <w:shd w:val="clear" w:color="auto" w:fill="auto"/>
          </w:tcPr>
          <w:p w14:paraId="7A122EDD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Mensualmente</w:t>
            </w:r>
          </w:p>
        </w:tc>
      </w:tr>
      <w:tr w:rsidR="0044302A" w:rsidRPr="0064018D" w14:paraId="4F5E73AA" w14:textId="77777777" w:rsidTr="00DB45D8">
        <w:tc>
          <w:tcPr>
            <w:tcW w:w="7057" w:type="dxa"/>
            <w:shd w:val="clear" w:color="auto" w:fill="DBE5F1" w:themeFill="accent1" w:themeFillTint="33"/>
          </w:tcPr>
          <w:p w14:paraId="681DC1EA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44302A">
              <w:rPr>
                <w:rFonts w:ascii="Arial" w:hAnsi="Arial" w:cs="Arial"/>
              </w:rPr>
              <w:t>Llevar un registro de accidentes de tránsito a modo de supervisar su pesquisa.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8A50FDD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6A120A6A" w14:textId="77777777" w:rsidTr="00DB45D8">
        <w:tc>
          <w:tcPr>
            <w:tcW w:w="7057" w:type="dxa"/>
            <w:shd w:val="clear" w:color="auto" w:fill="FFFFFF" w:themeFill="background1"/>
          </w:tcPr>
          <w:p w14:paraId="75882D8D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44302A">
              <w:rPr>
                <w:rFonts w:ascii="Arial" w:hAnsi="Arial" w:cs="Arial"/>
              </w:rPr>
              <w:t xml:space="preserve">Obtener reporte de accidentes de tránsito de sistema y corroborar con entrega de antecedentes. </w:t>
            </w:r>
          </w:p>
        </w:tc>
        <w:tc>
          <w:tcPr>
            <w:tcW w:w="1842" w:type="dxa"/>
            <w:shd w:val="clear" w:color="auto" w:fill="FFFFFF" w:themeFill="background1"/>
          </w:tcPr>
          <w:p w14:paraId="0448708A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1D3F602F" w14:textId="77777777" w:rsidTr="00DB45D8">
        <w:trPr>
          <w:trHeight w:val="298"/>
        </w:trPr>
        <w:tc>
          <w:tcPr>
            <w:tcW w:w="7057" w:type="dxa"/>
            <w:shd w:val="clear" w:color="auto" w:fill="DBE5F1" w:themeFill="accent1" w:themeFillTint="33"/>
          </w:tcPr>
          <w:p w14:paraId="51266BC2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44302A">
              <w:rPr>
                <w:rFonts w:ascii="Arial" w:hAnsi="Arial" w:cs="Arial"/>
              </w:rPr>
              <w:t>Realizar seguimiento a las prestaciones otorgadas posteriormente a los accidentados.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A00D6DB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042971A8" w14:textId="77777777" w:rsidTr="00DB45D8">
        <w:tc>
          <w:tcPr>
            <w:tcW w:w="7057" w:type="dxa"/>
            <w:shd w:val="clear" w:color="auto" w:fill="FFFFFF" w:themeFill="background1"/>
          </w:tcPr>
          <w:p w14:paraId="2359AFA3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44302A">
              <w:rPr>
                <w:rFonts w:ascii="Arial" w:hAnsi="Arial" w:cs="Arial"/>
              </w:rPr>
              <w:t xml:space="preserve">Recopilar antecedentes para enviar memorándum a las diferentes instituciones a modo de solicitar partes policiales. </w:t>
            </w:r>
          </w:p>
        </w:tc>
        <w:tc>
          <w:tcPr>
            <w:tcW w:w="1842" w:type="dxa"/>
            <w:shd w:val="clear" w:color="auto" w:fill="FFFFFF" w:themeFill="background1"/>
          </w:tcPr>
          <w:p w14:paraId="42B3BB69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73ACE035" w14:textId="77777777" w:rsidTr="00DB45D8">
        <w:tc>
          <w:tcPr>
            <w:tcW w:w="7057" w:type="dxa"/>
            <w:shd w:val="clear" w:color="auto" w:fill="DBE5F1" w:themeFill="accent1" w:themeFillTint="33"/>
          </w:tcPr>
          <w:p w14:paraId="44F9EA96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proofErr w:type="spellStart"/>
            <w:r w:rsidRPr="0044302A">
              <w:rPr>
                <w:rFonts w:ascii="Arial" w:hAnsi="Arial" w:cs="Arial"/>
              </w:rPr>
              <w:t>Recepcionar</w:t>
            </w:r>
            <w:proofErr w:type="spellEnd"/>
            <w:r w:rsidRPr="0044302A">
              <w:rPr>
                <w:rFonts w:ascii="Arial" w:hAnsi="Arial" w:cs="Arial"/>
              </w:rPr>
              <w:t xml:space="preserve"> partes policiales de los Accidentes de Tránsito.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2A94AF1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2BF2FCE1" w14:textId="77777777" w:rsidTr="00DB45D8">
        <w:tc>
          <w:tcPr>
            <w:tcW w:w="7057" w:type="dxa"/>
            <w:shd w:val="clear" w:color="auto" w:fill="FFFFFF" w:themeFill="background1"/>
          </w:tcPr>
          <w:p w14:paraId="4A22373B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44302A">
              <w:rPr>
                <w:rFonts w:ascii="Arial" w:hAnsi="Arial" w:cs="Arial"/>
              </w:rPr>
              <w:t>Gestionar cartas aclaratorias de los Accidentes de Tránsito .</w:t>
            </w:r>
          </w:p>
        </w:tc>
        <w:tc>
          <w:tcPr>
            <w:tcW w:w="1842" w:type="dxa"/>
            <w:shd w:val="clear" w:color="auto" w:fill="FFFFFF" w:themeFill="background1"/>
          </w:tcPr>
          <w:p w14:paraId="1DADB484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504AA86F" w14:textId="77777777" w:rsidTr="00DB45D8">
        <w:tc>
          <w:tcPr>
            <w:tcW w:w="7057" w:type="dxa"/>
            <w:shd w:val="clear" w:color="auto" w:fill="DBE5F1" w:themeFill="accent1" w:themeFillTint="33"/>
          </w:tcPr>
          <w:p w14:paraId="23DBFDCF" w14:textId="77777777" w:rsidR="0044302A" w:rsidRPr="0044302A" w:rsidRDefault="0044302A" w:rsidP="00DB45D8">
            <w:pP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44302A">
              <w:rPr>
                <w:rFonts w:ascii="Arial" w:hAnsi="Arial" w:cs="Arial"/>
              </w:rPr>
              <w:t xml:space="preserve">Solucionar problemas en antecedentes necesarios para el cobro de un accidente de tránsito. 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9A4BF45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7B1536B0" w14:textId="77777777" w:rsidTr="00DB45D8">
        <w:tc>
          <w:tcPr>
            <w:tcW w:w="7057" w:type="dxa"/>
            <w:shd w:val="clear" w:color="auto" w:fill="FFFFFF" w:themeFill="background1"/>
          </w:tcPr>
          <w:p w14:paraId="5B2C9984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Confeccionar y valorizar los PSS de los usuarios lesionados como consecuencia de un Accidente de Tránsito.</w:t>
            </w:r>
          </w:p>
        </w:tc>
        <w:tc>
          <w:tcPr>
            <w:tcW w:w="1842" w:type="dxa"/>
            <w:shd w:val="clear" w:color="auto" w:fill="FFFFFF" w:themeFill="background1"/>
          </w:tcPr>
          <w:p w14:paraId="590A4C12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0F08842C" w14:textId="77777777" w:rsidTr="00DB45D8">
        <w:tc>
          <w:tcPr>
            <w:tcW w:w="7057" w:type="dxa"/>
            <w:shd w:val="clear" w:color="auto" w:fill="DBE5F1" w:themeFill="accent1" w:themeFillTint="33"/>
          </w:tcPr>
          <w:p w14:paraId="77DFEA35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Enviar a Unidad de Facturación el cobro de las atenciones realizadas por Accidentes de Tránsito y  Accidente Laborales.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428DF39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06804ECC" w14:textId="77777777" w:rsidTr="00DB45D8">
        <w:tc>
          <w:tcPr>
            <w:tcW w:w="7057" w:type="dxa"/>
            <w:shd w:val="clear" w:color="auto" w:fill="FFFFFF" w:themeFill="background1"/>
          </w:tcPr>
          <w:p w14:paraId="54C34621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Solicitar a las mutualidades orden de atención de pacientes con accidente laboral.</w:t>
            </w:r>
          </w:p>
        </w:tc>
        <w:tc>
          <w:tcPr>
            <w:tcW w:w="1842" w:type="dxa"/>
            <w:shd w:val="clear" w:color="auto" w:fill="FFFFFF" w:themeFill="background1"/>
          </w:tcPr>
          <w:p w14:paraId="62663807" w14:textId="77777777" w:rsidR="0044302A" w:rsidRPr="0044302A" w:rsidRDefault="0044302A" w:rsidP="00DB45D8">
            <w:pPr>
              <w:tabs>
                <w:tab w:val="left" w:pos="327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7C799FEB" w14:textId="77777777" w:rsidTr="00DB45D8">
        <w:tc>
          <w:tcPr>
            <w:tcW w:w="7057" w:type="dxa"/>
            <w:shd w:val="clear" w:color="auto" w:fill="DBE5F1" w:themeFill="accent1" w:themeFillTint="33"/>
          </w:tcPr>
          <w:p w14:paraId="035B8AF4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Confeccionar y valorizar los PSS de los usuarios atendidos como accidente laboral y escolar.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9EE77DF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4CB8E162" w14:textId="77777777" w:rsidTr="00DB45D8">
        <w:tc>
          <w:tcPr>
            <w:tcW w:w="7057" w:type="dxa"/>
            <w:shd w:val="clear" w:color="auto" w:fill="FFFFFF" w:themeFill="background1"/>
          </w:tcPr>
          <w:p w14:paraId="60F8E884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Solicitar PSS a administrativo </w:t>
            </w:r>
            <w:proofErr w:type="spellStart"/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valorizador</w:t>
            </w:r>
            <w:proofErr w:type="spellEnd"/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 en caso de accidentes laborales hospitalizados.</w:t>
            </w:r>
          </w:p>
        </w:tc>
        <w:tc>
          <w:tcPr>
            <w:tcW w:w="1842" w:type="dxa"/>
            <w:shd w:val="clear" w:color="auto" w:fill="FFFFFF" w:themeFill="background1"/>
          </w:tcPr>
          <w:p w14:paraId="47FCEA64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03C69562" w14:textId="77777777" w:rsidTr="00DB45D8">
        <w:tc>
          <w:tcPr>
            <w:tcW w:w="7057" w:type="dxa"/>
            <w:shd w:val="clear" w:color="auto" w:fill="DBE5F1" w:themeFill="accent1" w:themeFillTint="33"/>
          </w:tcPr>
          <w:p w14:paraId="6BAB4B62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Enviar a las mutualidades documentos para solicitar </w:t>
            </w:r>
            <w:proofErr w:type="spellStart"/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V°B°</w:t>
            </w:r>
            <w:proofErr w:type="spellEnd"/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 de atenciones de pacientes con accidente laboral.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577E630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0ED26785" w14:textId="77777777" w:rsidTr="00DB45D8">
        <w:tc>
          <w:tcPr>
            <w:tcW w:w="7057" w:type="dxa"/>
            <w:shd w:val="clear" w:color="auto" w:fill="FFFFFF" w:themeFill="background1"/>
          </w:tcPr>
          <w:p w14:paraId="745D9130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Ingresar a plataforma </w:t>
            </w:r>
            <w:proofErr w:type="spellStart"/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Minsatep</w:t>
            </w:r>
            <w:proofErr w:type="spellEnd"/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 información de accidentes laborales.</w:t>
            </w:r>
          </w:p>
        </w:tc>
        <w:tc>
          <w:tcPr>
            <w:tcW w:w="1842" w:type="dxa"/>
            <w:shd w:val="clear" w:color="auto" w:fill="FFFFFF" w:themeFill="background1"/>
          </w:tcPr>
          <w:p w14:paraId="4497CE4E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1FB9F85A" w14:textId="77777777" w:rsidTr="00DB45D8">
        <w:tc>
          <w:tcPr>
            <w:tcW w:w="7057" w:type="dxa"/>
            <w:shd w:val="clear" w:color="auto" w:fill="DBE5F1" w:themeFill="accent1" w:themeFillTint="33"/>
          </w:tcPr>
          <w:p w14:paraId="38DA2359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Gestionar planilla de accidentes escolares.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38AD27E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44302A" w:rsidRPr="0064018D" w14:paraId="7DD58BC6" w14:textId="77777777" w:rsidTr="00DB45D8">
        <w:tc>
          <w:tcPr>
            <w:tcW w:w="7057" w:type="dxa"/>
            <w:shd w:val="clear" w:color="auto" w:fill="FFFFFF" w:themeFill="background1"/>
          </w:tcPr>
          <w:p w14:paraId="3C796099" w14:textId="77777777" w:rsidR="0044302A" w:rsidRPr="0044302A" w:rsidRDefault="0044302A" w:rsidP="00DB45D8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color w:val="000000"/>
                <w:lang w:eastAsia="ja-JP"/>
              </w:rPr>
              <w:t>Otras funciones que requiera su Jefatura directa o Jefatura superior</w:t>
            </w:r>
          </w:p>
        </w:tc>
        <w:tc>
          <w:tcPr>
            <w:tcW w:w="1842" w:type="dxa"/>
            <w:shd w:val="clear" w:color="auto" w:fill="FFFFFF" w:themeFill="background1"/>
          </w:tcPr>
          <w:p w14:paraId="177BA780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</w:tbl>
    <w:p w14:paraId="47089D21" w14:textId="77777777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56D2A421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8E3760" w:rsidRPr="00731A2B">
        <w:rPr>
          <w:rFonts w:ascii="Arial" w:eastAsia="MS Mincho" w:hAnsi="Arial" w:cs="Arial"/>
          <w:b/>
          <w:lang w:eastAsia="ja-JP"/>
        </w:rPr>
        <w:t>.</w:t>
      </w:r>
      <w:r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23"/>
      </w:tblGrid>
      <w:tr w:rsidR="00CF6701" w:rsidRPr="00731A2B" w14:paraId="6715B689" w14:textId="77777777" w:rsidTr="0015423F">
        <w:trPr>
          <w:trHeight w:val="70"/>
        </w:trPr>
        <w:tc>
          <w:tcPr>
            <w:tcW w:w="8923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30DB45E9" w14:textId="46431B59" w:rsidR="00CF6701" w:rsidRPr="00731A2B" w:rsidRDefault="00531C2E" w:rsidP="00EE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No aplica.</w:t>
            </w:r>
          </w:p>
        </w:tc>
      </w:tr>
    </w:tbl>
    <w:p w14:paraId="2823FD6A" w14:textId="1D875A8D" w:rsidR="007B1BE8" w:rsidRPr="00731A2B" w:rsidRDefault="007B1BE8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4560BBF2" w14:textId="33A991BA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705D408B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0618F" w:rsidRPr="00731A2B" w14:paraId="2B13B649" w14:textId="77777777" w:rsidTr="00F66389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932F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B</w:t>
            </w:r>
            <w:r w:rsidRPr="00731A2B">
              <w:rPr>
                <w:rFonts w:ascii="Arial" w:eastAsia="MS Mincho" w:hAnsi="Arial" w:cs="Arial"/>
                <w:bCs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D038E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0287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D24D960" w14:textId="51FC1E3A" w:rsidR="0070618F" w:rsidRPr="00731A2B" w:rsidRDefault="00531C2E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F3BD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79A9EE3" w14:textId="773B2910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1C7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B25FACF" w14:textId="62AA2CA6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4A7B4A24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Área de Especialización Deseable: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0618F" w:rsidRPr="00731A2B" w14:paraId="212A11E6" w14:textId="77777777" w:rsidTr="00F66389">
        <w:trPr>
          <w:trHeight w:val="323"/>
        </w:trPr>
        <w:tc>
          <w:tcPr>
            <w:tcW w:w="9039" w:type="dxa"/>
          </w:tcPr>
          <w:p w14:paraId="4841D8E1" w14:textId="218BBCDA" w:rsidR="0070618F" w:rsidRPr="00731A2B" w:rsidRDefault="00531C2E" w:rsidP="00031E9F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531C2E">
              <w:rPr>
                <w:rFonts w:ascii="Arial" w:hAnsi="Arial" w:cs="Arial"/>
                <w:lang w:val="es-MX"/>
              </w:rPr>
              <w:lastRenderedPageBreak/>
              <w:t>De acuerdo al DFL N° 2 del 2017 del MINSAL, se solicita: Licencia de Enseñanza Media o equivalente.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5BCA10AC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0618F" w:rsidRPr="00731A2B" w14:paraId="2DA4F3F6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D200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BE0E7C" w14:textId="64677B02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85A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9988D8" w14:textId="70E6E599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39D04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4B4E1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AB6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91C4C38" w14:textId="650311AC" w:rsidR="0070618F" w:rsidRPr="00731A2B" w:rsidRDefault="007A11A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70618F" w:rsidRPr="00731A2B" w14:paraId="7C22FC44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FE242" w14:textId="77777777" w:rsidR="0070618F" w:rsidRPr="00731A2B" w:rsidRDefault="0070618F" w:rsidP="00F6638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Área: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D92A" w14:textId="41C9CD53" w:rsidR="0070618F" w:rsidRPr="00731A2B" w:rsidRDefault="0070618F" w:rsidP="00F6638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00B004F7" w14:textId="506EEDC9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653ADC18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.4. Requisitos de Capacitación y Experiencia:</w:t>
      </w:r>
    </w:p>
    <w:tbl>
      <w:tblPr>
        <w:tblW w:w="920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093"/>
        <w:gridCol w:w="4420"/>
        <w:gridCol w:w="1276"/>
        <w:gridCol w:w="1417"/>
      </w:tblGrid>
      <w:tr w:rsidR="0044302A" w:rsidRPr="0064018D" w14:paraId="5D4686E8" w14:textId="77777777" w:rsidTr="00DB45D8">
        <w:trPr>
          <w:trHeight w:val="192"/>
        </w:trPr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080556F9" w14:textId="77777777" w:rsidR="0044302A" w:rsidRPr="0064018D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63139" w14:textId="77777777" w:rsidR="0044302A" w:rsidRPr="00E94051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E9405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Deseable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B3C56" w14:textId="77777777" w:rsidR="0044302A" w:rsidRPr="00E94051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E9405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xcluyente</w:t>
            </w:r>
          </w:p>
        </w:tc>
      </w:tr>
      <w:tr w:rsidR="0044302A" w:rsidRPr="0064018D" w14:paraId="2BC0505C" w14:textId="77777777" w:rsidTr="00DB45D8">
        <w:trPr>
          <w:trHeight w:val="192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2600C" w14:textId="77777777" w:rsidR="0044302A" w:rsidRPr="0064018D" w:rsidRDefault="0044302A" w:rsidP="00DB45D8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Capacitación y perfeccionamiento requerido </w:t>
            </w:r>
          </w:p>
          <w:p w14:paraId="571BB088" w14:textId="77777777" w:rsidR="0044302A" w:rsidRPr="0064018D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FFFFFF"/>
                <w:sz w:val="20"/>
                <w:szCs w:val="20"/>
              </w:rPr>
            </w:pPr>
          </w:p>
          <w:p w14:paraId="5C503B21" w14:textId="77777777" w:rsidR="0044302A" w:rsidRPr="0064018D" w:rsidRDefault="0044302A" w:rsidP="00DB45D8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CF94625" w14:textId="77777777" w:rsidR="0044302A" w:rsidRPr="00AB1B5B" w:rsidRDefault="0044302A" w:rsidP="00DB45D8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AB1B5B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Curso Trato Usuario o Atención al Cliente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204B529" w14:textId="77777777" w:rsidR="0044302A" w:rsidRPr="00AB1B5B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9A6B6D2" w14:textId="77777777" w:rsidR="0044302A" w:rsidRPr="00AB1B5B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44302A" w:rsidRPr="0064018D" w14:paraId="5EEB2F39" w14:textId="77777777" w:rsidTr="00DB45D8">
        <w:trPr>
          <w:trHeight w:val="192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7AA7F" w14:textId="77777777" w:rsidR="0044302A" w:rsidRPr="0064018D" w:rsidRDefault="0044302A" w:rsidP="00DB45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B49224" w14:textId="77777777" w:rsidR="0044302A" w:rsidRPr="00AB1B5B" w:rsidRDefault="0044302A" w:rsidP="00DB45D8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Curso Excel nivel usuario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575E46" w14:textId="77777777" w:rsidR="0044302A" w:rsidRPr="00AB1B5B" w:rsidRDefault="0044302A" w:rsidP="00DB45D8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86C2F" w14:textId="77777777" w:rsidR="0044302A" w:rsidRPr="00AB1B5B" w:rsidRDefault="0044302A" w:rsidP="00DB45D8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44302A" w:rsidRPr="0064018D" w14:paraId="205BB34A" w14:textId="77777777" w:rsidTr="00DB45D8">
        <w:trPr>
          <w:trHeight w:val="192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F7F8A20" w14:textId="77777777" w:rsidR="0044302A" w:rsidRPr="0064018D" w:rsidRDefault="0044302A" w:rsidP="00DB45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AE2E775" w14:textId="77777777" w:rsidR="0044302A" w:rsidRPr="00AB1B5B" w:rsidRDefault="0044302A" w:rsidP="00DB45D8">
            <w:pPr>
              <w:tabs>
                <w:tab w:val="left" w:pos="127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Capacitación o Conocimiento Ley N° 16744 de Accidentes del Trabajo y Enfermedades Profesionales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DD65AD4" w14:textId="77777777" w:rsidR="0044302A" w:rsidRPr="00AB1B5B" w:rsidRDefault="0044302A" w:rsidP="00DB45D8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367635D" w14:textId="77777777" w:rsidR="0044302A" w:rsidRPr="00AB1B5B" w:rsidRDefault="0044302A" w:rsidP="00DB45D8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44302A" w:rsidRPr="0064018D" w14:paraId="57AEADAC" w14:textId="77777777" w:rsidTr="00DB45D8">
        <w:trPr>
          <w:trHeight w:val="192"/>
        </w:trPr>
        <w:tc>
          <w:tcPr>
            <w:tcW w:w="2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8F9E2D0" w14:textId="77777777" w:rsidR="0044302A" w:rsidRPr="0064018D" w:rsidRDefault="0044302A" w:rsidP="00DB45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F49F6" w14:textId="77777777" w:rsidR="0044302A" w:rsidRPr="00AB1B5B" w:rsidRDefault="0044302A" w:rsidP="00DB45D8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Capacitación o Conocimiento Decreto Supremo N° 313 sobre Seguro de Accidentes Escolares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53AB6" w14:textId="77777777" w:rsidR="0044302A" w:rsidRPr="00AB1B5B" w:rsidRDefault="0044302A" w:rsidP="00DB45D8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A1183" w14:textId="77777777" w:rsidR="0044302A" w:rsidRPr="00AB1B5B" w:rsidRDefault="0044302A" w:rsidP="00DB45D8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44302A" w:rsidRPr="0064018D" w14:paraId="0278F64C" w14:textId="77777777" w:rsidTr="00DB45D8">
        <w:trPr>
          <w:trHeight w:val="192"/>
        </w:trPr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98C94" w14:textId="77777777" w:rsidR="0044302A" w:rsidRPr="0064018D" w:rsidRDefault="0044302A" w:rsidP="00DB45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A2F597" w14:textId="77777777" w:rsidR="0044302A" w:rsidRDefault="0044302A" w:rsidP="00DB45D8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Capacitación o Conocimiento de Ley N°18290 del Tránsito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1B463F1" w14:textId="77777777" w:rsidR="0044302A" w:rsidRDefault="0044302A" w:rsidP="00DB45D8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06AF655" w14:textId="77777777" w:rsidR="0044302A" w:rsidRPr="00AB1B5B" w:rsidRDefault="0044302A" w:rsidP="00DB45D8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44302A" w:rsidRPr="0064018D" w14:paraId="253886B6" w14:textId="77777777" w:rsidTr="00DB45D8">
        <w:trPr>
          <w:trHeight w:val="192"/>
        </w:trPr>
        <w:tc>
          <w:tcPr>
            <w:tcW w:w="2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D65CC" w14:textId="77777777" w:rsidR="0044302A" w:rsidRPr="0064018D" w:rsidRDefault="0044302A" w:rsidP="00DB45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Experiencia en un cargo igual o similar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87390C" w14:textId="77777777" w:rsidR="0044302A" w:rsidRPr="007B2835" w:rsidRDefault="0044302A" w:rsidP="00DB45D8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7B2835">
              <w:rPr>
                <w:rFonts w:ascii="Arial" w:eastAsia="MS Mincho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A46E87" w14:textId="77777777" w:rsidR="0044302A" w:rsidRPr="00AB1B5B" w:rsidRDefault="0044302A" w:rsidP="00DB45D8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3123D6" w14:textId="77777777" w:rsidR="0044302A" w:rsidRPr="00AB1B5B" w:rsidRDefault="0044302A" w:rsidP="00DB45D8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44302A" w:rsidRPr="0064018D" w14:paraId="0BDCABC1" w14:textId="77777777" w:rsidTr="00DB45D8"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4AFEA" w14:textId="77777777" w:rsidR="0044302A" w:rsidRPr="0064018D" w:rsidRDefault="0044302A" w:rsidP="00DB45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Experiencia General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72D5589" w14:textId="77777777" w:rsidR="0044302A" w:rsidRPr="0044302A" w:rsidRDefault="0044302A" w:rsidP="00DB45D8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7B283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  <w:r w:rsidRPr="0044302A">
              <w:rPr>
                <w:rFonts w:ascii="Arial" w:eastAsia="MS Mincho" w:hAnsi="Arial" w:cs="Arial"/>
                <w:bCs/>
                <w:sz w:val="20"/>
                <w:szCs w:val="20"/>
              </w:rPr>
              <w:t>1 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374516" w14:textId="77777777" w:rsidR="0044302A" w:rsidRPr="00AB1B5B" w:rsidRDefault="0044302A" w:rsidP="00DB45D8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0620814" w14:textId="77777777" w:rsidR="0044302A" w:rsidRPr="00AB1B5B" w:rsidRDefault="0044302A" w:rsidP="00DB45D8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283917" w14:textId="204E66CA" w:rsidR="0070618F" w:rsidRPr="0077311F" w:rsidRDefault="0070618F" w:rsidP="005F565F">
      <w:pPr>
        <w:ind w:right="476"/>
        <w:jc w:val="both"/>
        <w:rPr>
          <w:rFonts w:ascii="Arial" w:hAnsi="Arial" w:cs="Arial"/>
          <w:b/>
          <w:lang w:val="es-MX"/>
        </w:rPr>
      </w:pPr>
      <w:r w:rsidRPr="00731A2B">
        <w:rPr>
          <w:rFonts w:ascii="Arial" w:hAnsi="Arial" w:cs="Arial"/>
          <w:b/>
        </w:rPr>
        <w:t xml:space="preserve">Nota: </w:t>
      </w:r>
      <w:r w:rsidRPr="00731A2B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14:paraId="5B22F1E8" w14:textId="1B7C2E8F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AD6B39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44302A" w:rsidRPr="0044302A" w14:paraId="6E92E29A" w14:textId="77777777" w:rsidTr="00DB45D8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024DF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35CD3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FCCE04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5782E3F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Especificar</w:t>
            </w:r>
          </w:p>
        </w:tc>
      </w:tr>
      <w:tr w:rsidR="0044302A" w:rsidRPr="0044302A" w14:paraId="37D328E3" w14:textId="77777777" w:rsidTr="00DB45D8"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140C253C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D28DE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59DB8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07508A38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44302A" w:rsidRPr="0044302A" w14:paraId="5ED9634E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AD45C30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E18177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309EE1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94BDFE7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i/>
                <w:lang w:eastAsia="ja-JP"/>
              </w:rPr>
              <w:t>Información confidencial de pacientes</w:t>
            </w:r>
          </w:p>
        </w:tc>
      </w:tr>
      <w:tr w:rsidR="0044302A" w:rsidRPr="0044302A" w14:paraId="0FB024C4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54C37EA0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DDB16A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C21EC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5EDE42A9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i/>
                <w:lang w:eastAsia="ja-JP"/>
              </w:rPr>
              <w:t>Ayudas técnicas según requerimiento.</w:t>
            </w:r>
          </w:p>
        </w:tc>
      </w:tr>
      <w:tr w:rsidR="0044302A" w:rsidRPr="0044302A" w14:paraId="51DC9795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37F1EBC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B0097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28914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9B1B795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i/>
                <w:lang w:eastAsia="ja-JP"/>
              </w:rPr>
              <w:t>Equipamiento de oficina.</w:t>
            </w:r>
          </w:p>
        </w:tc>
      </w:tr>
      <w:tr w:rsidR="0044302A" w:rsidRPr="0044302A" w14:paraId="669DE04D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16B021C6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C58F5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D9967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16B2DB90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>Microsoft Office (</w:t>
            </w:r>
            <w:proofErr w:type="spellStart"/>
            <w:r w:rsidRPr="0044302A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>word</w:t>
            </w:r>
            <w:proofErr w:type="spellEnd"/>
            <w:r w:rsidRPr="0044302A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 xml:space="preserve">, </w:t>
            </w:r>
            <w:proofErr w:type="spellStart"/>
            <w:r w:rsidRPr="0044302A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>excel</w:t>
            </w:r>
            <w:proofErr w:type="spellEnd"/>
            <w:r w:rsidRPr="0044302A">
              <w:rPr>
                <w:rFonts w:ascii="Arial" w:eastAsia="MS Mincho" w:hAnsi="Arial" w:cs="Arial"/>
                <w:b/>
                <w:bCs/>
                <w:i/>
                <w:lang w:val="es-MX" w:eastAsia="ja-JP"/>
              </w:rPr>
              <w:t>). Sistema de Recaudación.</w:t>
            </w:r>
          </w:p>
        </w:tc>
      </w:tr>
      <w:tr w:rsidR="0044302A" w:rsidRPr="0044302A" w14:paraId="793F5721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1B2E4A1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9DB97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A074C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0A6C779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44302A" w:rsidRPr="0044302A" w14:paraId="26B10936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DFE7597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1EB35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D949C9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16F095D7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44302A" w:rsidRPr="0044302A" w14:paraId="5CCE4428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0BB279E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BD1C8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BC963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DC9ABBD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i/>
                <w:lang w:eastAsia="ja-JP"/>
              </w:rPr>
              <w:t>Músculo esquelético, tendinitis.</w:t>
            </w:r>
          </w:p>
        </w:tc>
      </w:tr>
      <w:tr w:rsidR="0044302A" w:rsidRPr="0044302A" w14:paraId="4FEAA790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0198BD8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6CB17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A014E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0B90DFE9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i/>
                <w:lang w:eastAsia="ja-JP"/>
              </w:rPr>
              <w:t>Mascarilla</w:t>
            </w:r>
          </w:p>
        </w:tc>
      </w:tr>
      <w:tr w:rsidR="0044302A" w:rsidRPr="0044302A" w14:paraId="6205D1C2" w14:textId="77777777" w:rsidTr="00DB45D8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82B28CF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lang w:eastAsia="ja-JP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983D0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28AB9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B208B9D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i/>
                <w:lang w:eastAsia="ja-JP"/>
              </w:rPr>
              <w:t>Salud compatible con el cargo</w:t>
            </w:r>
          </w:p>
          <w:p w14:paraId="4A98C68C" w14:textId="77777777" w:rsidR="0044302A" w:rsidRPr="0044302A" w:rsidRDefault="0044302A" w:rsidP="00DB45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</w:tbl>
    <w:p w14:paraId="107F1F56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5E5F7A80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906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177"/>
      </w:tblGrid>
      <w:tr w:rsidR="0044302A" w:rsidRPr="0044302A" w14:paraId="6096BC00" w14:textId="77777777" w:rsidTr="00DB45D8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5E869EF7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Internos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14:paraId="6D8D4B82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Externos</w:t>
            </w:r>
          </w:p>
        </w:tc>
      </w:tr>
      <w:tr w:rsidR="0044302A" w:rsidRPr="0044302A" w14:paraId="0EF6D1E1" w14:textId="77777777" w:rsidTr="00DB45D8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11B73CEC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3DA8D2F2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 xml:space="preserve">Unidad de Facturación 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0B16403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1.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00566F41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Pacientes </w:t>
            </w:r>
          </w:p>
        </w:tc>
      </w:tr>
      <w:tr w:rsidR="0044302A" w:rsidRPr="0044302A" w14:paraId="0BED2670" w14:textId="77777777" w:rsidTr="00DB45D8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DDE603C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1EA82F" w14:textId="77777777" w:rsidR="0044302A" w:rsidRPr="0044302A" w:rsidRDefault="0044302A" w:rsidP="00DB45D8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Unidad de Cobranzas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26DC93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2.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3E8FAE0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>Familiares de pacientes</w:t>
            </w:r>
          </w:p>
        </w:tc>
      </w:tr>
      <w:tr w:rsidR="0044302A" w:rsidRPr="0044302A" w14:paraId="39E4915E" w14:textId="77777777" w:rsidTr="00DB45D8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23E85FF8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3.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24B6794C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Funcionarios HNJC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0758280A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3.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5C04A96D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>Mutualidades</w:t>
            </w:r>
          </w:p>
        </w:tc>
      </w:tr>
      <w:tr w:rsidR="0044302A" w:rsidRPr="0044302A" w14:paraId="0EBAE988" w14:textId="77777777" w:rsidTr="00DB45D8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0A983AA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lastRenderedPageBreak/>
              <w:t>4.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2CD34B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B2C97A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4.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1E81002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>Funcionarios Fuerzas Armadas de Chile</w:t>
            </w:r>
          </w:p>
        </w:tc>
      </w:tr>
      <w:tr w:rsidR="0044302A" w:rsidRPr="0044302A" w14:paraId="7F913B98" w14:textId="77777777" w:rsidTr="00DB45D8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39DC0DA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45FC38BF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819D126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5.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11798FE0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bCs/>
                <w:szCs w:val="20"/>
                <w:lang w:eastAsia="ja-JP"/>
              </w:rPr>
              <w:t>Funcionarios JUNAEB</w:t>
            </w:r>
          </w:p>
        </w:tc>
      </w:tr>
      <w:tr w:rsidR="0044302A" w:rsidRPr="0044302A" w14:paraId="11AF0F4C" w14:textId="77777777" w:rsidTr="0044302A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1A83168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7C0793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3B4D00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6.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705B9A0" w14:textId="77777777" w:rsidR="0044302A" w:rsidRPr="0044302A" w:rsidRDefault="0044302A" w:rsidP="00DB45D8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44302A">
              <w:rPr>
                <w:rFonts w:ascii="Arial" w:eastAsia="MS Mincho" w:hAnsi="Arial" w:cs="Arial"/>
                <w:szCs w:val="20"/>
                <w:lang w:eastAsia="ja-JP"/>
              </w:rPr>
              <w:t>Funcionarios Dirección de Servicio de Salud</w:t>
            </w:r>
          </w:p>
        </w:tc>
      </w:tr>
    </w:tbl>
    <w:p w14:paraId="5FD691CE" w14:textId="20BC573E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058F682D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.- COMPETENCIAS TRANVERSALES DE LA INSTITUCIÓN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094511" w:rsidRPr="0064018D" w14:paraId="24303F4A" w14:textId="77777777" w:rsidTr="00AB090B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042F08F3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</w:p>
          <w:p w14:paraId="1B77049F" w14:textId="77777777" w:rsidR="00094511" w:rsidRPr="00094511" w:rsidRDefault="00094511" w:rsidP="00AB090B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  <w:p w14:paraId="3FF914BE" w14:textId="77777777" w:rsidR="00094511" w:rsidRPr="00094511" w:rsidRDefault="00094511" w:rsidP="00AB090B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D8CD2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094511" w:rsidRPr="0064018D" w14:paraId="3EBEBF21" w14:textId="77777777" w:rsidTr="00AB090B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F8BC0B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2DAC0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EA8AE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9E623" w14:textId="77777777" w:rsidR="00094511" w:rsidRPr="00C03920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C0392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094511" w:rsidRPr="0064018D" w14:paraId="7BB627C6" w14:textId="77777777" w:rsidTr="00AB090B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6B73CD7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Atención de salud centrada en la persona: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A5D481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AD62EE2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5D15BA8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41966E1C" w14:textId="77777777" w:rsidTr="00AB090B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20DEED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Comunicación asertiva y empática: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4F7A7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D7511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0FE3F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17E7CA6D" w14:textId="77777777" w:rsidTr="00AB090B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30AFCFE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Proactividad y empoderamiento: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798676E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CC4A18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76A013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548A944A" w14:textId="77777777" w:rsidTr="00AB090B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D830D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Organización, planificación y seguimiento: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96030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C02CF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46BDC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2B4F7D16" w14:textId="77777777" w:rsidTr="00AB090B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67ABA7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>Orientación a la eficiencia:</w:t>
            </w:r>
            <w:r w:rsidRPr="00094511">
              <w:rPr>
                <w:rFonts w:ascii="Arial" w:eastAsia="MS Mincho" w:hAnsi="Arial" w:cs="Arial"/>
                <w:bCs/>
                <w:szCs w:val="20"/>
              </w:rPr>
              <w:t xml:space="preserve">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311E88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66CFA5C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DCD62AD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57DEC57B" w14:textId="77777777" w:rsidTr="00AB090B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E8099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Trabajo colaborativo: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82B9F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E5BE4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7E73D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3A7DC85A" w14:textId="77777777" w:rsidTr="00AB090B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84AF3FA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Liderazgo: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E7E6DB4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N/A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343487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740C2CB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14D1A41E" w14:textId="1798D2A2" w:rsidR="00BD59FD" w:rsidRDefault="00BD59FD" w:rsidP="0060731B">
      <w:pPr>
        <w:jc w:val="both"/>
        <w:rPr>
          <w:rFonts w:ascii="Arial" w:hAnsi="Arial" w:cs="Arial"/>
        </w:rPr>
      </w:pPr>
    </w:p>
    <w:p w14:paraId="5CD55AA8" w14:textId="76966190" w:rsidR="00094511" w:rsidRDefault="00094511" w:rsidP="0060731B">
      <w:pPr>
        <w:jc w:val="both"/>
        <w:rPr>
          <w:rFonts w:ascii="Arial" w:hAnsi="Arial" w:cs="Arial"/>
        </w:rPr>
      </w:pPr>
    </w:p>
    <w:p w14:paraId="0229DBB6" w14:textId="1D5F3838" w:rsidR="00094511" w:rsidRDefault="00094511" w:rsidP="0060731B">
      <w:pPr>
        <w:jc w:val="both"/>
        <w:rPr>
          <w:rFonts w:ascii="Arial" w:hAnsi="Arial" w:cs="Arial"/>
        </w:rPr>
      </w:pPr>
    </w:p>
    <w:p w14:paraId="68FC73A3" w14:textId="5A89A83C" w:rsidR="00094511" w:rsidRDefault="00094511" w:rsidP="0060731B">
      <w:pPr>
        <w:jc w:val="both"/>
        <w:rPr>
          <w:rFonts w:ascii="Arial" w:hAnsi="Arial" w:cs="Arial"/>
        </w:rPr>
      </w:pPr>
    </w:p>
    <w:p w14:paraId="3004C6A8" w14:textId="7F4ABE3B" w:rsidR="00661525" w:rsidRDefault="00661525" w:rsidP="0060731B">
      <w:pPr>
        <w:jc w:val="both"/>
        <w:rPr>
          <w:rFonts w:ascii="Arial" w:hAnsi="Arial" w:cs="Arial"/>
        </w:rPr>
      </w:pPr>
    </w:p>
    <w:p w14:paraId="4991D43C" w14:textId="77777777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Pr="004A378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777777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4F3E14AE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13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5361CE">
        <w:rPr>
          <w:rFonts w:ascii="Arial" w:hAnsi="Arial" w:cs="Arial"/>
          <w:b/>
        </w:rPr>
        <w:t>21</w:t>
      </w:r>
      <w:r w:rsidR="00094511">
        <w:rPr>
          <w:rFonts w:ascii="Arial" w:hAnsi="Arial" w:cs="Arial"/>
          <w:b/>
        </w:rPr>
        <w:t xml:space="preserve"> </w:t>
      </w:r>
      <w:r w:rsidR="007460ED" w:rsidRPr="00F21B80">
        <w:rPr>
          <w:rFonts w:ascii="Arial" w:hAnsi="Arial" w:cs="Arial"/>
          <w:b/>
        </w:rPr>
        <w:t xml:space="preserve">de </w:t>
      </w:r>
      <w:proofErr w:type="gramStart"/>
      <w:r w:rsidR="00094511">
        <w:rPr>
          <w:rFonts w:ascii="Arial" w:hAnsi="Arial" w:cs="Arial"/>
          <w:b/>
        </w:rPr>
        <w:t>Octubre</w:t>
      </w:r>
      <w:proofErr w:type="gramEnd"/>
      <w:r w:rsidR="007D2039" w:rsidRPr="00F21B80">
        <w:rPr>
          <w:rFonts w:ascii="Arial" w:hAnsi="Arial" w:cs="Arial"/>
          <w:b/>
        </w:rPr>
        <w:t xml:space="preserve"> </w:t>
      </w:r>
      <w:r w:rsidR="0044018B" w:rsidRPr="00F21B80">
        <w:rPr>
          <w:rFonts w:ascii="Arial" w:hAnsi="Arial" w:cs="Arial"/>
          <w:b/>
        </w:rPr>
        <w:t>de 2021</w:t>
      </w:r>
      <w:r w:rsidRPr="007A121F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660CA7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1F77F4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1F77F4" w:rsidRPr="00AB3420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1D7F4BE1" w:rsidR="001F77F4" w:rsidRPr="00AB3420" w:rsidRDefault="001F77F4" w:rsidP="002D5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La recepción de antecedentes se extenderá</w:t>
            </w:r>
            <w:r w:rsidRPr="005F565F">
              <w:rPr>
                <w:rFonts w:ascii="Arial" w:hAnsi="Arial" w:cs="Arial"/>
                <w:b/>
              </w:rPr>
              <w:t xml:space="preserve"> des</w:t>
            </w:r>
            <w:r>
              <w:rPr>
                <w:rFonts w:ascii="Arial" w:hAnsi="Arial" w:cs="Arial"/>
                <w:b/>
              </w:rPr>
              <w:t xml:space="preserve">de las 08:30 horas del </w:t>
            </w:r>
            <w:r w:rsidR="002D54F6">
              <w:rPr>
                <w:rFonts w:ascii="Arial" w:hAnsi="Arial" w:cs="Arial"/>
                <w:b/>
              </w:rPr>
              <w:t>miércoles</w:t>
            </w:r>
            <w:r w:rsidR="005361CE">
              <w:rPr>
                <w:rFonts w:ascii="Arial" w:hAnsi="Arial" w:cs="Arial"/>
                <w:b/>
              </w:rPr>
              <w:t xml:space="preserve"> 21</w:t>
            </w:r>
            <w:r w:rsidRPr="005F565F">
              <w:rPr>
                <w:rFonts w:ascii="Arial" w:hAnsi="Arial" w:cs="Arial"/>
                <w:b/>
              </w:rPr>
              <w:t xml:space="preserve"> de Octubre</w:t>
            </w:r>
            <w:r>
              <w:rPr>
                <w:rFonts w:ascii="Arial" w:hAnsi="Arial" w:cs="Arial"/>
                <w:b/>
              </w:rPr>
              <w:t xml:space="preserve"> hasta las </w:t>
            </w:r>
            <w:r w:rsidRPr="00E21C1E">
              <w:rPr>
                <w:rFonts w:ascii="Arial" w:hAnsi="Arial" w:cs="Arial"/>
                <w:b/>
              </w:rPr>
              <w:t>12:00</w:t>
            </w:r>
            <w:r w:rsidRPr="005F565F">
              <w:rPr>
                <w:rFonts w:ascii="Arial" w:hAnsi="Arial" w:cs="Arial"/>
                <w:b/>
              </w:rPr>
              <w:t xml:space="preserve"> horas del </w:t>
            </w:r>
            <w:r w:rsidR="005361CE">
              <w:rPr>
                <w:rFonts w:ascii="Arial" w:hAnsi="Arial" w:cs="Arial"/>
                <w:b/>
              </w:rPr>
              <w:t>miércoles 28</w:t>
            </w:r>
            <w:r w:rsidRPr="005F565F">
              <w:rPr>
                <w:rFonts w:ascii="Arial" w:hAnsi="Arial" w:cs="Arial"/>
                <w:b/>
              </w:rPr>
              <w:t xml:space="preserve"> de Octubre de 2021, ambas fechas inclusive.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21B80" w:rsidRPr="004A378E" w14:paraId="4EF96A60" w14:textId="77777777" w:rsidTr="00660CA7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4846BF92" w:rsidR="00914C89" w:rsidRPr="00914C89" w:rsidRDefault="00914C89" w:rsidP="00914C8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</w:p>
          <w:p w14:paraId="1DD88045" w14:textId="5A7837CB" w:rsidR="00F21B80" w:rsidRPr="00914C89" w:rsidRDefault="00914C89" w:rsidP="00660CA7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0CE9612A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 w:rsidR="00873D82"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lastRenderedPageBreak/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F1D3274" w14:textId="72AFE705" w:rsidR="003C1D32" w:rsidRPr="004A378E" w:rsidRDefault="003C1D3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7777777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413D0711" w14:textId="17ED838C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5CCA4680" w14:textId="635ECE4D" w:rsidR="00F715C4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14:paraId="00F10326" w14:textId="77777777" w:rsidTr="00F03EE4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14:paraId="361B05CD" w14:textId="77777777" w:rsidTr="00F03EE4">
        <w:trPr>
          <w:jc w:val="center"/>
        </w:trPr>
        <w:tc>
          <w:tcPr>
            <w:tcW w:w="3964" w:type="dxa"/>
          </w:tcPr>
          <w:p w14:paraId="39126B33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05363C05" w14:textId="77777777" w:rsidTr="00531C2E">
        <w:trPr>
          <w:jc w:val="center"/>
        </w:trPr>
        <w:tc>
          <w:tcPr>
            <w:tcW w:w="3964" w:type="dxa"/>
            <w:shd w:val="clear" w:color="auto" w:fill="FFFFFF" w:themeFill="background1"/>
          </w:tcPr>
          <w:p w14:paraId="7305093F" w14:textId="0DF2A645" w:rsidR="00531C2E" w:rsidRPr="00C43775" w:rsidRDefault="0087478B" w:rsidP="00531C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1C2E">
              <w:rPr>
                <w:rFonts w:ascii="Arial" w:hAnsi="Arial" w:cs="Arial"/>
                <w:lang w:val="es-MX"/>
              </w:rPr>
              <w:t xml:space="preserve">De acuerdo con lo establecido en el DFL N°2 de 24 de agosto de 2017, del Ministerio de Salud, que fija la planta del personal del Servicio de Salud Arica: </w:t>
            </w:r>
            <w:r w:rsidR="00531C2E" w:rsidRPr="00531C2E">
              <w:rPr>
                <w:rFonts w:ascii="Arial" w:hAnsi="Arial" w:cs="Arial"/>
                <w:lang w:val="es-MX"/>
              </w:rPr>
              <w:t>Licencia de Enseñanza Media o equivalente.</w:t>
            </w:r>
          </w:p>
          <w:p w14:paraId="45BA46FD" w14:textId="2EE0C952" w:rsidR="005D215A" w:rsidRPr="00C43775" w:rsidRDefault="005D215A" w:rsidP="00AB090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642369F" w14:textId="139A818C" w:rsidR="005D215A" w:rsidRPr="00C43775" w:rsidRDefault="00103109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5D215A" w:rsidRPr="00C43775">
              <w:rPr>
                <w:rFonts w:ascii="Arial" w:hAnsi="Arial" w:cs="Arial"/>
              </w:rPr>
              <w:t xml:space="preserve"> puntos</w:t>
            </w:r>
          </w:p>
        </w:tc>
      </w:tr>
    </w:tbl>
    <w:p w14:paraId="7EDEA8A0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14:paraId="3EF809D2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462FDD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462FDD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462FDD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462FDD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75CCE8D8" w:rsidR="00FD0A8E" w:rsidRPr="005F565F" w:rsidRDefault="00CA5A39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4</w:t>
            </w:r>
            <w:r w:rsidR="005F565F" w:rsidRPr="005F565F">
              <w:rPr>
                <w:rFonts w:ascii="Arial" w:hAnsi="Arial" w:cs="Arial"/>
              </w:rPr>
              <w:t>0</w:t>
            </w:r>
          </w:p>
        </w:tc>
        <w:tc>
          <w:tcPr>
            <w:tcW w:w="3828" w:type="dxa"/>
          </w:tcPr>
          <w:p w14:paraId="783496C3" w14:textId="79972CEF" w:rsidR="005D215A" w:rsidRPr="00462FDD" w:rsidRDefault="007D22F3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D753C4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1BF2C741" w:rsidR="00D753C4" w:rsidRPr="005F565F" w:rsidRDefault="00CA5A39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a 60</w:t>
            </w:r>
          </w:p>
        </w:tc>
        <w:tc>
          <w:tcPr>
            <w:tcW w:w="3828" w:type="dxa"/>
          </w:tcPr>
          <w:p w14:paraId="544538DD" w14:textId="10546784" w:rsidR="00D753C4" w:rsidRDefault="0053303C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4E2070DE" w:rsidR="00D753C4" w:rsidRPr="005F565F" w:rsidRDefault="00CA5A39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a 8</w:t>
            </w:r>
            <w:r w:rsidR="005F565F" w:rsidRPr="005F565F">
              <w:rPr>
                <w:rFonts w:ascii="Arial" w:hAnsi="Arial" w:cs="Arial"/>
              </w:rPr>
              <w:t>0</w:t>
            </w:r>
          </w:p>
        </w:tc>
        <w:tc>
          <w:tcPr>
            <w:tcW w:w="3828" w:type="dxa"/>
          </w:tcPr>
          <w:p w14:paraId="3AD068AF" w14:textId="2504C71C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605BA499" w:rsidR="00D753C4" w:rsidRPr="005F565F" w:rsidRDefault="00CA5A39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F565F" w:rsidRPr="005F565F">
              <w:rPr>
                <w:rFonts w:ascii="Arial" w:hAnsi="Arial" w:cs="Arial"/>
              </w:rPr>
              <w:t>1</w:t>
            </w:r>
            <w:r w:rsidR="00D753C4" w:rsidRPr="005F565F"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049E6EB6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276D7D60" w:rsidR="00D753C4" w:rsidRPr="00593402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antecedent</w:t>
            </w:r>
            <w:r w:rsidR="007872E2" w:rsidRPr="00593402">
              <w:rPr>
                <w:rFonts w:ascii="Arial" w:hAnsi="Arial" w:cs="Arial"/>
                <w:sz w:val="20"/>
                <w:szCs w:val="20"/>
              </w:rPr>
              <w:t>es mencionado en el apartado 3.2</w:t>
            </w:r>
            <w:r w:rsidRPr="005934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462FDD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F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DC596F" w14:textId="77777777" w:rsidR="00113A20" w:rsidRPr="00462FDD" w:rsidRDefault="00113A20" w:rsidP="005D215A">
      <w:pPr>
        <w:spacing w:after="0" w:line="240" w:lineRule="auto"/>
        <w:jc w:val="both"/>
        <w:rPr>
          <w:rFonts w:ascii="Arial" w:hAnsi="Arial" w:cs="Arial"/>
        </w:rPr>
      </w:pPr>
    </w:p>
    <w:p w14:paraId="4A22F3A5" w14:textId="6F4D90F6" w:rsidR="002C2716" w:rsidRPr="00462FDD" w:rsidRDefault="002C2716" w:rsidP="00F3245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C2716" w:rsidRPr="00462FDD" w14:paraId="3797EE35" w14:textId="77777777" w:rsidTr="00963190">
        <w:trPr>
          <w:jc w:val="center"/>
        </w:trPr>
        <w:tc>
          <w:tcPr>
            <w:tcW w:w="7792" w:type="dxa"/>
            <w:gridSpan w:val="2"/>
          </w:tcPr>
          <w:p w14:paraId="6C6D490A" w14:textId="77777777" w:rsidR="002C2716" w:rsidRPr="00462FDD" w:rsidRDefault="002C2716" w:rsidP="0096319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Experiencia Similar al Cargo</w:t>
            </w:r>
          </w:p>
        </w:tc>
      </w:tr>
      <w:tr w:rsidR="002C2716" w:rsidRPr="00462FDD" w14:paraId="3E8E506F" w14:textId="77777777" w:rsidTr="00963190">
        <w:trPr>
          <w:jc w:val="center"/>
        </w:trPr>
        <w:tc>
          <w:tcPr>
            <w:tcW w:w="3964" w:type="dxa"/>
          </w:tcPr>
          <w:p w14:paraId="5A9A3E8B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A5E4BC9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7E4459" w:rsidRPr="00462FDD" w14:paraId="3EB2F57B" w14:textId="77777777" w:rsidTr="00963190">
        <w:trPr>
          <w:jc w:val="center"/>
        </w:trPr>
        <w:tc>
          <w:tcPr>
            <w:tcW w:w="3964" w:type="dxa"/>
          </w:tcPr>
          <w:p w14:paraId="74B09A2C" w14:textId="5FB86151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361780BF" w14:textId="5C35232C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2 puntos</w:t>
            </w:r>
          </w:p>
        </w:tc>
      </w:tr>
      <w:tr w:rsidR="007E4459" w:rsidRPr="00462FDD" w14:paraId="6047BFAB" w14:textId="77777777" w:rsidTr="00963190">
        <w:trPr>
          <w:jc w:val="center"/>
        </w:trPr>
        <w:tc>
          <w:tcPr>
            <w:tcW w:w="3964" w:type="dxa"/>
          </w:tcPr>
          <w:p w14:paraId="72803E35" w14:textId="4F874F76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3CDF5EE1" w14:textId="2AEE7EC3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5 puntos</w:t>
            </w:r>
          </w:p>
        </w:tc>
      </w:tr>
      <w:tr w:rsidR="007E4459" w:rsidRPr="00462FDD" w14:paraId="622D4763" w14:textId="77777777" w:rsidTr="00963190">
        <w:trPr>
          <w:jc w:val="center"/>
        </w:trPr>
        <w:tc>
          <w:tcPr>
            <w:tcW w:w="3964" w:type="dxa"/>
          </w:tcPr>
          <w:p w14:paraId="3B90EC79" w14:textId="447566A2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41CCA045" w14:textId="19E8F2F7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8 puntos</w:t>
            </w:r>
          </w:p>
        </w:tc>
      </w:tr>
      <w:tr w:rsidR="007E4459" w:rsidRPr="00F6723E" w14:paraId="14A14688" w14:textId="77777777" w:rsidTr="00963190">
        <w:trPr>
          <w:jc w:val="center"/>
        </w:trPr>
        <w:tc>
          <w:tcPr>
            <w:tcW w:w="3964" w:type="dxa"/>
          </w:tcPr>
          <w:p w14:paraId="7E189660" w14:textId="71459C10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104DD2EB" w14:textId="77777777" w:rsidR="007E4459" w:rsidRPr="00BF4D6E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10 puntos</w:t>
            </w:r>
            <w:r w:rsidRPr="00BF4D6E">
              <w:rPr>
                <w:rFonts w:ascii="Arial" w:hAnsi="Arial" w:cs="Arial"/>
              </w:rPr>
              <w:t xml:space="preserve"> </w:t>
            </w:r>
          </w:p>
        </w:tc>
      </w:tr>
      <w:tr w:rsidR="002C2716" w:rsidRPr="00F6723E" w14:paraId="603BDE73" w14:textId="77777777" w:rsidTr="00963190">
        <w:trPr>
          <w:jc w:val="center"/>
        </w:trPr>
        <w:tc>
          <w:tcPr>
            <w:tcW w:w="7792" w:type="dxa"/>
            <w:gridSpan w:val="2"/>
          </w:tcPr>
          <w:p w14:paraId="0C5B7AAE" w14:textId="0C1F4A16" w:rsidR="0055242B" w:rsidRPr="00593402" w:rsidRDefault="0055242B" w:rsidP="005524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3E6F29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experi</w:t>
            </w:r>
            <w:r w:rsidR="00F03EE4">
              <w:rPr>
                <w:rFonts w:ascii="Arial" w:hAnsi="Arial" w:cs="Arial"/>
                <w:sz w:val="20"/>
                <w:szCs w:val="20"/>
                <w:lang w:val="es-MX"/>
              </w:rPr>
              <w:t>encia laboral en un cargo igual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 xml:space="preserve"> o similar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B9BFD" w14:textId="2C7E1371" w:rsidR="00153810" w:rsidRPr="00153810" w:rsidRDefault="0055242B" w:rsidP="005524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“deseable 01 año”.</w:t>
            </w:r>
          </w:p>
        </w:tc>
      </w:tr>
    </w:tbl>
    <w:p w14:paraId="73D1BBB0" w14:textId="4C67C9B7" w:rsidR="002C2716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14:paraId="7D13204E" w14:textId="3FF52CD0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D4E8F" w:rsidRPr="00F6723E" w14:paraId="72C00941" w14:textId="77777777" w:rsidTr="005D3702">
        <w:trPr>
          <w:jc w:val="center"/>
        </w:trPr>
        <w:tc>
          <w:tcPr>
            <w:tcW w:w="7792" w:type="dxa"/>
            <w:gridSpan w:val="2"/>
          </w:tcPr>
          <w:p w14:paraId="69581239" w14:textId="77777777" w:rsidR="002D4E8F" w:rsidRPr="00BF4D6E" w:rsidRDefault="002D4E8F" w:rsidP="005D370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2D4E8F" w:rsidRPr="00F6723E" w14:paraId="5450BFAD" w14:textId="77777777" w:rsidTr="005D3702">
        <w:trPr>
          <w:jc w:val="center"/>
        </w:trPr>
        <w:tc>
          <w:tcPr>
            <w:tcW w:w="3964" w:type="dxa"/>
          </w:tcPr>
          <w:p w14:paraId="4C300463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9253AE1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A5A39" w:rsidRPr="00F6723E" w14:paraId="13518988" w14:textId="77777777" w:rsidTr="005D3702">
        <w:trPr>
          <w:jc w:val="center"/>
        </w:trPr>
        <w:tc>
          <w:tcPr>
            <w:tcW w:w="3964" w:type="dxa"/>
          </w:tcPr>
          <w:p w14:paraId="38D625F1" w14:textId="148AA0C9" w:rsidR="00CA5A39" w:rsidRPr="00BF4D6E" w:rsidRDefault="00CA5A39" w:rsidP="00CA5A3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0A7A5D14" w14:textId="4C5C41A6" w:rsidR="00CA5A39" w:rsidRPr="00BF4D6E" w:rsidRDefault="00CA5A39" w:rsidP="00CA5A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CA5A39" w:rsidRPr="00F6723E" w14:paraId="23E4BB9F" w14:textId="77777777" w:rsidTr="005D3702">
        <w:trPr>
          <w:jc w:val="center"/>
        </w:trPr>
        <w:tc>
          <w:tcPr>
            <w:tcW w:w="3964" w:type="dxa"/>
          </w:tcPr>
          <w:p w14:paraId="3A15E1E6" w14:textId="2D59093E" w:rsidR="00CA5A39" w:rsidRPr="00356313" w:rsidRDefault="00CA5A39" w:rsidP="00CA5A3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748816EF" w14:textId="6307521E" w:rsidR="00CA5A39" w:rsidRPr="00356313" w:rsidRDefault="00CA5A39" w:rsidP="00CA5A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CA5A39" w:rsidRPr="00F6723E" w14:paraId="6BF29A38" w14:textId="77777777" w:rsidTr="005D3702">
        <w:trPr>
          <w:jc w:val="center"/>
        </w:trPr>
        <w:tc>
          <w:tcPr>
            <w:tcW w:w="3964" w:type="dxa"/>
          </w:tcPr>
          <w:p w14:paraId="18FE92B7" w14:textId="462B0790" w:rsidR="00CA5A39" w:rsidRPr="00BF4D6E" w:rsidRDefault="00CA5A39" w:rsidP="00CA5A3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794F22AF" w14:textId="04D5AC07" w:rsidR="00CA5A39" w:rsidRPr="00BF4D6E" w:rsidRDefault="00CA5A39" w:rsidP="00CA5A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A5A39" w:rsidRPr="00F6723E" w14:paraId="204ED1B0" w14:textId="77777777" w:rsidTr="005D3702">
        <w:trPr>
          <w:jc w:val="center"/>
        </w:trPr>
        <w:tc>
          <w:tcPr>
            <w:tcW w:w="3964" w:type="dxa"/>
          </w:tcPr>
          <w:p w14:paraId="55133FEB" w14:textId="2AAABE83" w:rsidR="00CA5A39" w:rsidRPr="00BF4D6E" w:rsidRDefault="00CA5A39" w:rsidP="00CA5A3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5E87F1A9" w14:textId="77777777" w:rsidR="00CA5A39" w:rsidRPr="00BF4D6E" w:rsidRDefault="00CA5A39" w:rsidP="00CA5A3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2D4E8F" w:rsidRPr="00F6723E" w14:paraId="50F7CE3D" w14:textId="77777777" w:rsidTr="005D3702">
        <w:trPr>
          <w:jc w:val="center"/>
        </w:trPr>
        <w:tc>
          <w:tcPr>
            <w:tcW w:w="7792" w:type="dxa"/>
            <w:gridSpan w:val="2"/>
          </w:tcPr>
          <w:p w14:paraId="0ACF18FE" w14:textId="0DD2F3AD" w:rsidR="002D4E8F" w:rsidRPr="00593402" w:rsidRDefault="002D4E8F" w:rsidP="005D37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C31B5D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profesional,</w:t>
            </w:r>
            <w:r w:rsidR="00C4167C">
              <w:rPr>
                <w:rFonts w:ascii="Arial" w:hAnsi="Arial" w:cs="Arial"/>
                <w:sz w:val="20"/>
                <w:szCs w:val="20"/>
                <w:lang w:val="es-MX"/>
              </w:rPr>
              <w:t xml:space="preserve"> “</w:t>
            </w:r>
            <w:r w:rsidR="00CA5A39">
              <w:rPr>
                <w:rFonts w:ascii="Arial" w:hAnsi="Arial" w:cs="Arial"/>
                <w:sz w:val="20"/>
                <w:szCs w:val="20"/>
                <w:lang w:val="es-MX"/>
              </w:rPr>
              <w:t>deseable 01</w:t>
            </w:r>
            <w:r w:rsidRPr="00F03EE4">
              <w:rPr>
                <w:rFonts w:ascii="Arial" w:hAnsi="Arial" w:cs="Arial"/>
                <w:sz w:val="20"/>
                <w:szCs w:val="20"/>
                <w:lang w:val="es-MX"/>
              </w:rPr>
              <w:t xml:space="preserve"> año”.</w:t>
            </w:r>
          </w:p>
          <w:p w14:paraId="45FE89C3" w14:textId="4188F66D" w:rsidR="002D4E8F" w:rsidRPr="00356313" w:rsidRDefault="00D636DC" w:rsidP="00D636DC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157B280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50CF0504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2D4E8F" w:rsidRPr="00DA3E71">
        <w:rPr>
          <w:rFonts w:ascii="Arial" w:hAnsi="Arial" w:cs="Arial"/>
        </w:rPr>
        <w:t>6</w:t>
      </w:r>
      <w:r w:rsidR="00DF4E30" w:rsidRPr="00DA3E71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Pr="00BF4D6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14:paraId="73E3CA21" w14:textId="77777777" w:rsidTr="00963919">
        <w:trPr>
          <w:jc w:val="center"/>
        </w:trPr>
        <w:tc>
          <w:tcPr>
            <w:tcW w:w="7366" w:type="dxa"/>
            <w:gridSpan w:val="2"/>
          </w:tcPr>
          <w:p w14:paraId="13886DAA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14:paraId="6B79050E" w14:textId="77777777" w:rsidTr="00963919">
        <w:trPr>
          <w:jc w:val="center"/>
        </w:trPr>
        <w:tc>
          <w:tcPr>
            <w:tcW w:w="3823" w:type="dxa"/>
          </w:tcPr>
          <w:p w14:paraId="04CE36BF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14:paraId="7617007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45568E87" w14:textId="77777777" w:rsidTr="00963919">
        <w:trPr>
          <w:jc w:val="center"/>
        </w:trPr>
        <w:tc>
          <w:tcPr>
            <w:tcW w:w="3823" w:type="dxa"/>
          </w:tcPr>
          <w:p w14:paraId="1CC3DCCE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lastRenderedPageBreak/>
              <w:t>No Recomendable</w:t>
            </w:r>
          </w:p>
        </w:tc>
        <w:tc>
          <w:tcPr>
            <w:tcW w:w="3543" w:type="dxa"/>
          </w:tcPr>
          <w:p w14:paraId="20FA81E9" w14:textId="01F3C88C" w:rsidR="005D215A" w:rsidRPr="00F03EE4" w:rsidRDefault="00381D3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0   puntos</w:t>
            </w:r>
          </w:p>
        </w:tc>
      </w:tr>
      <w:tr w:rsidR="005D215A" w:rsidRPr="00BF4D6E" w14:paraId="05CFFFBA" w14:textId="77777777" w:rsidTr="00963919">
        <w:trPr>
          <w:jc w:val="center"/>
        </w:trPr>
        <w:tc>
          <w:tcPr>
            <w:tcW w:w="3823" w:type="dxa"/>
          </w:tcPr>
          <w:p w14:paraId="24A6A471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14:paraId="27FF3CE6" w14:textId="4BA383E2" w:rsidR="005D215A" w:rsidRPr="00F03EE4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36</w:t>
            </w:r>
            <w:r w:rsidR="005D215A" w:rsidRPr="00F03EE4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6667A646" w14:textId="77777777" w:rsidTr="00963919">
        <w:trPr>
          <w:jc w:val="center"/>
        </w:trPr>
        <w:tc>
          <w:tcPr>
            <w:tcW w:w="3823" w:type="dxa"/>
          </w:tcPr>
          <w:p w14:paraId="17923094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14:paraId="5E5E6578" w14:textId="134A895D" w:rsidR="005D215A" w:rsidRPr="00F03EE4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60</w:t>
            </w:r>
            <w:r w:rsidR="005D215A" w:rsidRPr="00F03EE4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3613D88F" w14:textId="77777777" w:rsidTr="00963919">
        <w:trPr>
          <w:jc w:val="center"/>
        </w:trPr>
        <w:tc>
          <w:tcPr>
            <w:tcW w:w="7366" w:type="dxa"/>
            <w:gridSpan w:val="2"/>
          </w:tcPr>
          <w:p w14:paraId="3162CB09" w14:textId="77777777" w:rsidR="005D215A" w:rsidRPr="00593402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21515CBF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727E72">
        <w:rPr>
          <w:rFonts w:ascii="Arial" w:hAnsi="Arial" w:cs="Arial"/>
        </w:rPr>
        <w:t>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727E72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14:paraId="5C7AFAC1" w14:textId="77777777" w:rsidTr="00963919">
        <w:tc>
          <w:tcPr>
            <w:tcW w:w="3685" w:type="dxa"/>
          </w:tcPr>
          <w:p w14:paraId="4EB214AB" w14:textId="77777777"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14:paraId="20CFBC64" w14:textId="13F1B1C0" w:rsidR="005D215A" w:rsidRPr="00356313" w:rsidRDefault="00783930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05864">
              <w:rPr>
                <w:rFonts w:ascii="Arial" w:hAnsi="Arial" w:cs="Arial"/>
              </w:rPr>
              <w:t>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77777777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03FC97DB" w14:textId="6FD7F10C" w:rsidR="00F03EE4" w:rsidRDefault="00F03EE4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77777777"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6A2D6AEC" w14:textId="77777777" w:rsidR="00F03EE4" w:rsidRDefault="00F03EE4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F85554" w14:textId="5C37F7E1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lastRenderedPageBreak/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125E" w14:paraId="407697A3" w14:textId="77777777" w:rsidTr="00A6125E">
        <w:tc>
          <w:tcPr>
            <w:tcW w:w="4814" w:type="dxa"/>
          </w:tcPr>
          <w:p w14:paraId="139809A0" w14:textId="77777777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14:paraId="4AB5EDF4" w14:textId="15CF2112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  <w:r w:rsidR="008C7A19">
              <w:rPr>
                <w:rFonts w:ascii="Arial" w:hAnsi="Arial" w:cs="Arial"/>
                <w:b/>
              </w:rPr>
              <w:t>s</w:t>
            </w:r>
          </w:p>
        </w:tc>
      </w:tr>
      <w:tr w:rsidR="001F77F4" w14:paraId="1BDE7161" w14:textId="77777777" w:rsidTr="00A6125E">
        <w:tc>
          <w:tcPr>
            <w:tcW w:w="4814" w:type="dxa"/>
          </w:tcPr>
          <w:p w14:paraId="20A41492" w14:textId="77777777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14:paraId="48C72B8C" w14:textId="6FB45585" w:rsidR="001F77F4" w:rsidRPr="00A866F9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20 al 27</w:t>
            </w:r>
            <w:r w:rsidRPr="00A866F9">
              <w:rPr>
                <w:rFonts w:ascii="Arial" w:hAnsi="Arial" w:cs="Arial"/>
              </w:rPr>
              <w:t xml:space="preserve"> de Octubre 2021.</w:t>
            </w:r>
          </w:p>
        </w:tc>
      </w:tr>
      <w:tr w:rsidR="001F77F4" w14:paraId="2BE3B466" w14:textId="77777777" w:rsidTr="00A6125E">
        <w:tc>
          <w:tcPr>
            <w:tcW w:w="4814" w:type="dxa"/>
          </w:tcPr>
          <w:p w14:paraId="3FB04FB5" w14:textId="77777777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14:paraId="06349FD0" w14:textId="17FA3EB9" w:rsidR="001F77F4" w:rsidRPr="00A866F9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 xml:space="preserve">28 al 29 de Octubre </w:t>
            </w:r>
            <w:r w:rsidRPr="00A866F9">
              <w:rPr>
                <w:rFonts w:ascii="Arial" w:hAnsi="Arial" w:cs="Arial"/>
              </w:rPr>
              <w:t>2021.</w:t>
            </w:r>
          </w:p>
        </w:tc>
      </w:tr>
      <w:tr w:rsidR="001F77F4" w14:paraId="7BEEE08C" w14:textId="77777777" w:rsidTr="00A6125E">
        <w:tc>
          <w:tcPr>
            <w:tcW w:w="4814" w:type="dxa"/>
          </w:tcPr>
          <w:p w14:paraId="20C53837" w14:textId="2E5BF589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14:paraId="2AEA5C97" w14:textId="514F5084" w:rsidR="001F77F4" w:rsidRPr="00A866F9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02 </w:t>
            </w:r>
            <w:r w:rsidRPr="00A866F9"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</w:rPr>
              <w:t>03</w:t>
            </w:r>
            <w:r w:rsidRPr="00A866F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Pr="00A866F9">
              <w:rPr>
                <w:rFonts w:ascii="Arial" w:hAnsi="Arial" w:cs="Arial"/>
              </w:rPr>
              <w:t xml:space="preserve"> 2021.</w:t>
            </w:r>
          </w:p>
        </w:tc>
      </w:tr>
      <w:tr w:rsidR="001F77F4" w14:paraId="2CEB47C3" w14:textId="77777777" w:rsidTr="00A6125E">
        <w:tc>
          <w:tcPr>
            <w:tcW w:w="4814" w:type="dxa"/>
          </w:tcPr>
          <w:p w14:paraId="162956F2" w14:textId="77777777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14:paraId="54571C73" w14:textId="660A6A58" w:rsidR="001F77F4" w:rsidRPr="00A866F9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04 al 05</w:t>
            </w:r>
            <w:r w:rsidRPr="00A866F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Pr="00A866F9">
              <w:rPr>
                <w:rFonts w:ascii="Arial" w:hAnsi="Arial" w:cs="Arial"/>
              </w:rPr>
              <w:t xml:space="preserve"> 2021.</w:t>
            </w:r>
          </w:p>
        </w:tc>
      </w:tr>
      <w:tr w:rsidR="001F77F4" w14:paraId="66106EF2" w14:textId="77777777" w:rsidTr="00A6125E">
        <w:tc>
          <w:tcPr>
            <w:tcW w:w="4814" w:type="dxa"/>
          </w:tcPr>
          <w:p w14:paraId="592CD177" w14:textId="77777777" w:rsidR="001F77F4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14:paraId="0DB4A451" w14:textId="376BBE98" w:rsidR="001F77F4" w:rsidRPr="007872E2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08 al 09</w:t>
            </w:r>
            <w:r w:rsidRPr="00A866F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Pr="00A866F9">
              <w:rPr>
                <w:rFonts w:ascii="Arial" w:hAnsi="Arial" w:cs="Arial"/>
              </w:rPr>
              <w:t xml:space="preserve"> 2021.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EB96ED8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DE2A8F" w14:textId="4C2F6461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12AB521" w14:textId="5481CB14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8A525" w14:textId="046C702A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F17B900" w14:textId="7EB8EC7D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7556AA7" w14:textId="50EA64F2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5CDEB6A" w14:textId="76802C48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E2FB6A0" w14:textId="1DEB62B5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3681FC" w14:textId="41AC63A4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D7752F6" w14:textId="6B7620ED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DDA0A87" w14:textId="7FD8BB3F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8945F6A" w14:textId="4FA57888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A0DD426" w14:textId="4770BE6D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B462507" w14:textId="7895AD0B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11C71CA" w14:textId="77777777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B716FB1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22ED7C24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BC02ADA" w14:textId="77777777" w:rsidR="007B098B" w:rsidRDefault="007B098B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3E859C2" w14:textId="228C0298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lastRenderedPageBreak/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35D0725E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8C0441C" w14:textId="3A03774A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2041A0A" w14:textId="675B5440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5A2CB3" w14:textId="4684EBE0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59CFC1" w14:textId="77777777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69404CE1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17AEF296" w:rsidR="009B05C3" w:rsidRDefault="009B05C3" w:rsidP="009B05C3">
      <w:pPr>
        <w:jc w:val="right"/>
        <w:rPr>
          <w:sz w:val="24"/>
        </w:rPr>
      </w:pPr>
    </w:p>
    <w:p w14:paraId="2D9D21C9" w14:textId="32C2A858" w:rsidR="00C4167C" w:rsidRDefault="00C4167C" w:rsidP="009B05C3">
      <w:pPr>
        <w:jc w:val="right"/>
        <w:rPr>
          <w:sz w:val="24"/>
        </w:rPr>
      </w:pPr>
    </w:p>
    <w:p w14:paraId="70C105E4" w14:textId="23C72AD8" w:rsidR="00C4167C" w:rsidRDefault="00C4167C" w:rsidP="009B05C3">
      <w:pPr>
        <w:jc w:val="right"/>
        <w:rPr>
          <w:sz w:val="24"/>
        </w:rPr>
      </w:pPr>
    </w:p>
    <w:p w14:paraId="2AC36F85" w14:textId="250FF988" w:rsidR="00C4167C" w:rsidRDefault="00C4167C" w:rsidP="009B05C3">
      <w:pPr>
        <w:jc w:val="right"/>
        <w:rPr>
          <w:sz w:val="24"/>
        </w:rPr>
      </w:pPr>
    </w:p>
    <w:p w14:paraId="70E49591" w14:textId="186BC86D" w:rsidR="00C4167C" w:rsidRDefault="00C4167C" w:rsidP="009B05C3">
      <w:pPr>
        <w:jc w:val="right"/>
        <w:rPr>
          <w:sz w:val="24"/>
        </w:rPr>
      </w:pPr>
    </w:p>
    <w:p w14:paraId="79F4C334" w14:textId="77777777" w:rsidR="00C4167C" w:rsidRDefault="00C4167C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lastRenderedPageBreak/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6BF9E265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05AFD" w14:textId="77777777" w:rsidR="00531C2E" w:rsidRDefault="00531C2E">
      <w:r>
        <w:separator/>
      </w:r>
    </w:p>
  </w:endnote>
  <w:endnote w:type="continuationSeparator" w:id="0">
    <w:p w14:paraId="67B92D1D" w14:textId="77777777" w:rsidR="00531C2E" w:rsidRDefault="0053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531C2E" w:rsidRDefault="00531C2E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531C2E" w:rsidRDefault="00531C2E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56A3794D" w:rsidR="00531C2E" w:rsidRDefault="00531C2E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443FF4">
      <w:rPr>
        <w:rStyle w:val="Nmerodepgina"/>
        <w:noProof/>
        <w:sz w:val="18"/>
        <w:szCs w:val="18"/>
      </w:rPr>
      <w:t>17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443FF4">
      <w:rPr>
        <w:rStyle w:val="Nmerodepgina"/>
        <w:noProof/>
        <w:sz w:val="18"/>
        <w:szCs w:val="18"/>
      </w:rPr>
      <w:t>17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531C2E" w:rsidRDefault="00531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6DA2" w14:textId="77777777" w:rsidR="00531C2E" w:rsidRDefault="00531C2E">
      <w:r>
        <w:separator/>
      </w:r>
    </w:p>
  </w:footnote>
  <w:footnote w:type="continuationSeparator" w:id="0">
    <w:p w14:paraId="27F76466" w14:textId="77777777" w:rsidR="00531C2E" w:rsidRDefault="0053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531C2E" w:rsidRDefault="00531C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531C2E" w:rsidRDefault="00531C2E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531C2E" w:rsidRDefault="00531C2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531C2E" w:rsidRDefault="00531C2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531C2E" w:rsidRPr="00420DE9" w:rsidRDefault="00531C2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531C2E" w:rsidRPr="00951AD5" w:rsidRDefault="00531C2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531C2E" w:rsidRPr="00F10342" w:rsidRDefault="00531C2E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531C2E" w:rsidRDefault="00531C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8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25"/>
  </w:num>
  <w:num w:numId="6">
    <w:abstractNumId w:val="6"/>
  </w:num>
  <w:num w:numId="7">
    <w:abstractNumId w:val="36"/>
  </w:num>
  <w:num w:numId="8">
    <w:abstractNumId w:val="34"/>
  </w:num>
  <w:num w:numId="9">
    <w:abstractNumId w:val="5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7"/>
  </w:num>
  <w:num w:numId="15">
    <w:abstractNumId w:val="12"/>
  </w:num>
  <w:num w:numId="16">
    <w:abstractNumId w:val="18"/>
  </w:num>
  <w:num w:numId="17">
    <w:abstractNumId w:val="19"/>
  </w:num>
  <w:num w:numId="18">
    <w:abstractNumId w:val="35"/>
  </w:num>
  <w:num w:numId="19">
    <w:abstractNumId w:val="11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</w:num>
  <w:num w:numId="23">
    <w:abstractNumId w:val="28"/>
  </w:num>
  <w:num w:numId="24">
    <w:abstractNumId w:val="13"/>
  </w:num>
  <w:num w:numId="25">
    <w:abstractNumId w:val="29"/>
  </w:num>
  <w:num w:numId="26">
    <w:abstractNumId w:val="9"/>
  </w:num>
  <w:num w:numId="27">
    <w:abstractNumId w:val="21"/>
  </w:num>
  <w:num w:numId="28">
    <w:abstractNumId w:val="17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22"/>
  </w:num>
  <w:num w:numId="34">
    <w:abstractNumId w:val="26"/>
  </w:num>
  <w:num w:numId="35">
    <w:abstractNumId w:val="33"/>
  </w:num>
  <w:num w:numId="36">
    <w:abstractNumId w:val="3"/>
  </w:num>
  <w:num w:numId="37">
    <w:abstractNumId w:val="2"/>
  </w:num>
  <w:num w:numId="38">
    <w:abstractNumId w:val="10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51A1"/>
    <w:rsid w:val="00016895"/>
    <w:rsid w:val="00017F6C"/>
    <w:rsid w:val="0002174B"/>
    <w:rsid w:val="000247D2"/>
    <w:rsid w:val="00024B81"/>
    <w:rsid w:val="000263B9"/>
    <w:rsid w:val="00031E9F"/>
    <w:rsid w:val="00032CC0"/>
    <w:rsid w:val="00033D42"/>
    <w:rsid w:val="00033F71"/>
    <w:rsid w:val="000341E6"/>
    <w:rsid w:val="00034D4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61B"/>
    <w:rsid w:val="00080842"/>
    <w:rsid w:val="00081E6A"/>
    <w:rsid w:val="000820C0"/>
    <w:rsid w:val="0008309F"/>
    <w:rsid w:val="000831AB"/>
    <w:rsid w:val="0008327A"/>
    <w:rsid w:val="00084BAC"/>
    <w:rsid w:val="00084DEE"/>
    <w:rsid w:val="0008532D"/>
    <w:rsid w:val="000855B3"/>
    <w:rsid w:val="00086FFF"/>
    <w:rsid w:val="000909B7"/>
    <w:rsid w:val="000919AB"/>
    <w:rsid w:val="00091EC7"/>
    <w:rsid w:val="00092438"/>
    <w:rsid w:val="00094511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5E"/>
    <w:rsid w:val="000C405B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19C7"/>
    <w:rsid w:val="000E29B8"/>
    <w:rsid w:val="000E51B7"/>
    <w:rsid w:val="000E5AB2"/>
    <w:rsid w:val="000E5D98"/>
    <w:rsid w:val="000E6159"/>
    <w:rsid w:val="000E62D0"/>
    <w:rsid w:val="000E7501"/>
    <w:rsid w:val="000F0493"/>
    <w:rsid w:val="000F337F"/>
    <w:rsid w:val="000F4629"/>
    <w:rsid w:val="000F5800"/>
    <w:rsid w:val="000F72D9"/>
    <w:rsid w:val="00100D76"/>
    <w:rsid w:val="0010221F"/>
    <w:rsid w:val="001023C6"/>
    <w:rsid w:val="00103109"/>
    <w:rsid w:val="001033E1"/>
    <w:rsid w:val="00103888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BE4"/>
    <w:rsid w:val="00122E0D"/>
    <w:rsid w:val="00122E36"/>
    <w:rsid w:val="00125D3A"/>
    <w:rsid w:val="00126531"/>
    <w:rsid w:val="00126E26"/>
    <w:rsid w:val="00127E51"/>
    <w:rsid w:val="0013039C"/>
    <w:rsid w:val="00131AE3"/>
    <w:rsid w:val="0013694D"/>
    <w:rsid w:val="00137BF9"/>
    <w:rsid w:val="00140D74"/>
    <w:rsid w:val="00143563"/>
    <w:rsid w:val="00143DBC"/>
    <w:rsid w:val="00144475"/>
    <w:rsid w:val="001466F3"/>
    <w:rsid w:val="00153810"/>
    <w:rsid w:val="00153F6D"/>
    <w:rsid w:val="00153FFE"/>
    <w:rsid w:val="0015423F"/>
    <w:rsid w:val="0015468A"/>
    <w:rsid w:val="00157B55"/>
    <w:rsid w:val="00157E6A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484D"/>
    <w:rsid w:val="00176F9E"/>
    <w:rsid w:val="001774E3"/>
    <w:rsid w:val="0018055E"/>
    <w:rsid w:val="00180A67"/>
    <w:rsid w:val="00182523"/>
    <w:rsid w:val="001854A5"/>
    <w:rsid w:val="001856ED"/>
    <w:rsid w:val="00187018"/>
    <w:rsid w:val="00193EC1"/>
    <w:rsid w:val="001952ED"/>
    <w:rsid w:val="00195ED8"/>
    <w:rsid w:val="001968BB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40A8"/>
    <w:rsid w:val="001C65A1"/>
    <w:rsid w:val="001C6640"/>
    <w:rsid w:val="001C784E"/>
    <w:rsid w:val="001D003D"/>
    <w:rsid w:val="001D1207"/>
    <w:rsid w:val="001D1E62"/>
    <w:rsid w:val="001D27C8"/>
    <w:rsid w:val="001D2C32"/>
    <w:rsid w:val="001D48F7"/>
    <w:rsid w:val="001D5315"/>
    <w:rsid w:val="001D5833"/>
    <w:rsid w:val="001E1081"/>
    <w:rsid w:val="001E2789"/>
    <w:rsid w:val="001E2872"/>
    <w:rsid w:val="001E2EAC"/>
    <w:rsid w:val="001E33CD"/>
    <w:rsid w:val="001E5B2C"/>
    <w:rsid w:val="001E64BB"/>
    <w:rsid w:val="001F1054"/>
    <w:rsid w:val="001F16E7"/>
    <w:rsid w:val="001F18A4"/>
    <w:rsid w:val="001F2783"/>
    <w:rsid w:val="001F2A67"/>
    <w:rsid w:val="001F36DF"/>
    <w:rsid w:val="001F48CD"/>
    <w:rsid w:val="001F5B50"/>
    <w:rsid w:val="001F77F4"/>
    <w:rsid w:val="001F79F1"/>
    <w:rsid w:val="0020035F"/>
    <w:rsid w:val="00201130"/>
    <w:rsid w:val="0020222C"/>
    <w:rsid w:val="00203A3D"/>
    <w:rsid w:val="00205864"/>
    <w:rsid w:val="00207606"/>
    <w:rsid w:val="002101EC"/>
    <w:rsid w:val="00211024"/>
    <w:rsid w:val="002128BE"/>
    <w:rsid w:val="00214B3F"/>
    <w:rsid w:val="00215904"/>
    <w:rsid w:val="002211FE"/>
    <w:rsid w:val="00222008"/>
    <w:rsid w:val="00224BE0"/>
    <w:rsid w:val="00226E1C"/>
    <w:rsid w:val="0023270C"/>
    <w:rsid w:val="002349F0"/>
    <w:rsid w:val="002357F7"/>
    <w:rsid w:val="0023590E"/>
    <w:rsid w:val="00235A72"/>
    <w:rsid w:val="00236D34"/>
    <w:rsid w:val="0024035E"/>
    <w:rsid w:val="00242850"/>
    <w:rsid w:val="0024479E"/>
    <w:rsid w:val="00245619"/>
    <w:rsid w:val="0024668B"/>
    <w:rsid w:val="0024671E"/>
    <w:rsid w:val="00247F0D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40B4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2D8"/>
    <w:rsid w:val="0029781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998"/>
    <w:rsid w:val="002C23F2"/>
    <w:rsid w:val="002C2716"/>
    <w:rsid w:val="002C2E30"/>
    <w:rsid w:val="002C38C5"/>
    <w:rsid w:val="002C4C12"/>
    <w:rsid w:val="002C5612"/>
    <w:rsid w:val="002D0D8F"/>
    <w:rsid w:val="002D2043"/>
    <w:rsid w:val="002D267D"/>
    <w:rsid w:val="002D3C40"/>
    <w:rsid w:val="002D4E8F"/>
    <w:rsid w:val="002D54F6"/>
    <w:rsid w:val="002D58A7"/>
    <w:rsid w:val="002D6C1D"/>
    <w:rsid w:val="002D6E62"/>
    <w:rsid w:val="002E2055"/>
    <w:rsid w:val="002E3AA3"/>
    <w:rsid w:val="002E5D25"/>
    <w:rsid w:val="002E6CA0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A8"/>
    <w:rsid w:val="003119F7"/>
    <w:rsid w:val="00312921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E01"/>
    <w:rsid w:val="00343E74"/>
    <w:rsid w:val="00344168"/>
    <w:rsid w:val="00344817"/>
    <w:rsid w:val="00350A54"/>
    <w:rsid w:val="00351521"/>
    <w:rsid w:val="00351561"/>
    <w:rsid w:val="003527A6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21C8"/>
    <w:rsid w:val="00372A86"/>
    <w:rsid w:val="00372BAB"/>
    <w:rsid w:val="0038067A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1D32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6F29"/>
    <w:rsid w:val="003E7345"/>
    <w:rsid w:val="003E7EC4"/>
    <w:rsid w:val="003F0FD1"/>
    <w:rsid w:val="003F14A0"/>
    <w:rsid w:val="003F20AE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3495"/>
    <w:rsid w:val="00414967"/>
    <w:rsid w:val="00415A4E"/>
    <w:rsid w:val="00416BBA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02A"/>
    <w:rsid w:val="004436E3"/>
    <w:rsid w:val="00443FF4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A7197"/>
    <w:rsid w:val="004B46D7"/>
    <w:rsid w:val="004B5FE9"/>
    <w:rsid w:val="004B759C"/>
    <w:rsid w:val="004C2430"/>
    <w:rsid w:val="004C277C"/>
    <w:rsid w:val="004C2BB5"/>
    <w:rsid w:val="004C344C"/>
    <w:rsid w:val="004C5FCD"/>
    <w:rsid w:val="004C680F"/>
    <w:rsid w:val="004C71E1"/>
    <w:rsid w:val="004D00B4"/>
    <w:rsid w:val="004D1D0E"/>
    <w:rsid w:val="004D4835"/>
    <w:rsid w:val="004D4DAB"/>
    <w:rsid w:val="004D5A90"/>
    <w:rsid w:val="004D6556"/>
    <w:rsid w:val="004D73CD"/>
    <w:rsid w:val="004E27C3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6A53"/>
    <w:rsid w:val="004F725A"/>
    <w:rsid w:val="00500FC1"/>
    <w:rsid w:val="005060DB"/>
    <w:rsid w:val="005062DD"/>
    <w:rsid w:val="00506BB8"/>
    <w:rsid w:val="00507360"/>
    <w:rsid w:val="00507DFD"/>
    <w:rsid w:val="00510B3F"/>
    <w:rsid w:val="00510DD4"/>
    <w:rsid w:val="0051168F"/>
    <w:rsid w:val="00514B8B"/>
    <w:rsid w:val="00515BE1"/>
    <w:rsid w:val="00516D58"/>
    <w:rsid w:val="00516F81"/>
    <w:rsid w:val="005173B4"/>
    <w:rsid w:val="00517BA8"/>
    <w:rsid w:val="00520EB1"/>
    <w:rsid w:val="00521BAC"/>
    <w:rsid w:val="0052462E"/>
    <w:rsid w:val="0052471A"/>
    <w:rsid w:val="005301EC"/>
    <w:rsid w:val="0053038E"/>
    <w:rsid w:val="005311BE"/>
    <w:rsid w:val="00531C2E"/>
    <w:rsid w:val="005324BC"/>
    <w:rsid w:val="0053303C"/>
    <w:rsid w:val="0053339D"/>
    <w:rsid w:val="005338A7"/>
    <w:rsid w:val="00533DFC"/>
    <w:rsid w:val="00534300"/>
    <w:rsid w:val="0053557E"/>
    <w:rsid w:val="005359E3"/>
    <w:rsid w:val="005361CE"/>
    <w:rsid w:val="00536B2D"/>
    <w:rsid w:val="005375C3"/>
    <w:rsid w:val="00542543"/>
    <w:rsid w:val="00542D57"/>
    <w:rsid w:val="00543150"/>
    <w:rsid w:val="00545925"/>
    <w:rsid w:val="00546941"/>
    <w:rsid w:val="00551574"/>
    <w:rsid w:val="0055242B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40DA"/>
    <w:rsid w:val="0059051A"/>
    <w:rsid w:val="00590CDC"/>
    <w:rsid w:val="0059281F"/>
    <w:rsid w:val="00593402"/>
    <w:rsid w:val="005943CB"/>
    <w:rsid w:val="00594BB4"/>
    <w:rsid w:val="005953BB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C0D0C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F08A9"/>
    <w:rsid w:val="005F3FDD"/>
    <w:rsid w:val="005F46F0"/>
    <w:rsid w:val="005F537A"/>
    <w:rsid w:val="005F55AF"/>
    <w:rsid w:val="005F565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2E5F"/>
    <w:rsid w:val="00613D18"/>
    <w:rsid w:val="00615119"/>
    <w:rsid w:val="00617B67"/>
    <w:rsid w:val="00617EB2"/>
    <w:rsid w:val="006233A2"/>
    <w:rsid w:val="00626AD9"/>
    <w:rsid w:val="006307F5"/>
    <w:rsid w:val="006314EA"/>
    <w:rsid w:val="00631E75"/>
    <w:rsid w:val="00635052"/>
    <w:rsid w:val="006350B1"/>
    <w:rsid w:val="00636450"/>
    <w:rsid w:val="006365A4"/>
    <w:rsid w:val="00637CF6"/>
    <w:rsid w:val="00641331"/>
    <w:rsid w:val="00641EF2"/>
    <w:rsid w:val="00642D21"/>
    <w:rsid w:val="00645855"/>
    <w:rsid w:val="0064610C"/>
    <w:rsid w:val="00646E36"/>
    <w:rsid w:val="00650B5A"/>
    <w:rsid w:val="00652070"/>
    <w:rsid w:val="00653824"/>
    <w:rsid w:val="00654172"/>
    <w:rsid w:val="0065551D"/>
    <w:rsid w:val="00655911"/>
    <w:rsid w:val="00656AB6"/>
    <w:rsid w:val="006579D0"/>
    <w:rsid w:val="00660CA7"/>
    <w:rsid w:val="00661327"/>
    <w:rsid w:val="0066135B"/>
    <w:rsid w:val="00661525"/>
    <w:rsid w:val="00662207"/>
    <w:rsid w:val="0066437A"/>
    <w:rsid w:val="006707B6"/>
    <w:rsid w:val="00670914"/>
    <w:rsid w:val="00671E20"/>
    <w:rsid w:val="006722C7"/>
    <w:rsid w:val="006727F9"/>
    <w:rsid w:val="00674E25"/>
    <w:rsid w:val="00675AE8"/>
    <w:rsid w:val="00676991"/>
    <w:rsid w:val="0068049E"/>
    <w:rsid w:val="0068159D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A78CF"/>
    <w:rsid w:val="006B1A99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AE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52AE"/>
    <w:rsid w:val="006F5526"/>
    <w:rsid w:val="006F5709"/>
    <w:rsid w:val="006F59C4"/>
    <w:rsid w:val="006F5C7C"/>
    <w:rsid w:val="006F63B4"/>
    <w:rsid w:val="006F709D"/>
    <w:rsid w:val="006F74F4"/>
    <w:rsid w:val="00702740"/>
    <w:rsid w:val="00703F6E"/>
    <w:rsid w:val="00703FD9"/>
    <w:rsid w:val="00704A89"/>
    <w:rsid w:val="0070527B"/>
    <w:rsid w:val="00705B63"/>
    <w:rsid w:val="0070618F"/>
    <w:rsid w:val="007071E7"/>
    <w:rsid w:val="00712483"/>
    <w:rsid w:val="00712FEB"/>
    <w:rsid w:val="00713C31"/>
    <w:rsid w:val="0071509C"/>
    <w:rsid w:val="007160F0"/>
    <w:rsid w:val="007162E1"/>
    <w:rsid w:val="00717635"/>
    <w:rsid w:val="007176DB"/>
    <w:rsid w:val="00720F46"/>
    <w:rsid w:val="00721621"/>
    <w:rsid w:val="00723DAB"/>
    <w:rsid w:val="00724922"/>
    <w:rsid w:val="007270D0"/>
    <w:rsid w:val="00727E72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1E2"/>
    <w:rsid w:val="00752AB7"/>
    <w:rsid w:val="007546BD"/>
    <w:rsid w:val="007547E1"/>
    <w:rsid w:val="00755124"/>
    <w:rsid w:val="00755175"/>
    <w:rsid w:val="00755C43"/>
    <w:rsid w:val="007606B8"/>
    <w:rsid w:val="00760B0A"/>
    <w:rsid w:val="007616B6"/>
    <w:rsid w:val="00761F62"/>
    <w:rsid w:val="007648BB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C64"/>
    <w:rsid w:val="00785F74"/>
    <w:rsid w:val="00786B0D"/>
    <w:rsid w:val="007872E2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B098B"/>
    <w:rsid w:val="007B1218"/>
    <w:rsid w:val="007B1237"/>
    <w:rsid w:val="007B1BE8"/>
    <w:rsid w:val="007B2785"/>
    <w:rsid w:val="007B4E05"/>
    <w:rsid w:val="007B67E5"/>
    <w:rsid w:val="007C133D"/>
    <w:rsid w:val="007C34B8"/>
    <w:rsid w:val="007C3EF6"/>
    <w:rsid w:val="007C3FD5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B66"/>
    <w:rsid w:val="007D5BF0"/>
    <w:rsid w:val="007D7A1F"/>
    <w:rsid w:val="007E22BC"/>
    <w:rsid w:val="007E268B"/>
    <w:rsid w:val="007E2DB9"/>
    <w:rsid w:val="007E4459"/>
    <w:rsid w:val="007E4714"/>
    <w:rsid w:val="007E66FF"/>
    <w:rsid w:val="007E7EB2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504"/>
    <w:rsid w:val="00805F8B"/>
    <w:rsid w:val="0080754C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DE7"/>
    <w:rsid w:val="00837163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3D82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41A1"/>
    <w:rsid w:val="008A4DFA"/>
    <w:rsid w:val="008A5706"/>
    <w:rsid w:val="008A57F7"/>
    <w:rsid w:val="008A58C7"/>
    <w:rsid w:val="008A62BA"/>
    <w:rsid w:val="008A67C3"/>
    <w:rsid w:val="008A6E08"/>
    <w:rsid w:val="008B04B8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537A"/>
    <w:rsid w:val="008D6482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7418"/>
    <w:rsid w:val="00900960"/>
    <w:rsid w:val="0090486F"/>
    <w:rsid w:val="00904A10"/>
    <w:rsid w:val="00905525"/>
    <w:rsid w:val="00913389"/>
    <w:rsid w:val="009138FF"/>
    <w:rsid w:val="00914C89"/>
    <w:rsid w:val="00916AAC"/>
    <w:rsid w:val="00916C5B"/>
    <w:rsid w:val="00917B9E"/>
    <w:rsid w:val="00920B1A"/>
    <w:rsid w:val="00920EA8"/>
    <w:rsid w:val="009215BB"/>
    <w:rsid w:val="00921C87"/>
    <w:rsid w:val="00925F93"/>
    <w:rsid w:val="00927B04"/>
    <w:rsid w:val="00931A4C"/>
    <w:rsid w:val="00932819"/>
    <w:rsid w:val="009403A3"/>
    <w:rsid w:val="00940AA6"/>
    <w:rsid w:val="0094119A"/>
    <w:rsid w:val="00942159"/>
    <w:rsid w:val="00942CC5"/>
    <w:rsid w:val="00943E66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CE8"/>
    <w:rsid w:val="00971775"/>
    <w:rsid w:val="00972047"/>
    <w:rsid w:val="00972AD2"/>
    <w:rsid w:val="00973B7A"/>
    <w:rsid w:val="009747EC"/>
    <w:rsid w:val="0097500B"/>
    <w:rsid w:val="00975F0B"/>
    <w:rsid w:val="00980E43"/>
    <w:rsid w:val="00981A6D"/>
    <w:rsid w:val="0098243A"/>
    <w:rsid w:val="00982FB6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CB9"/>
    <w:rsid w:val="009A3031"/>
    <w:rsid w:val="009A3104"/>
    <w:rsid w:val="009A4985"/>
    <w:rsid w:val="009A49D3"/>
    <w:rsid w:val="009A5B0C"/>
    <w:rsid w:val="009A776C"/>
    <w:rsid w:val="009B05C3"/>
    <w:rsid w:val="009B0F0C"/>
    <w:rsid w:val="009B166A"/>
    <w:rsid w:val="009B3C01"/>
    <w:rsid w:val="009B46D5"/>
    <w:rsid w:val="009B61B6"/>
    <w:rsid w:val="009C337D"/>
    <w:rsid w:val="009C5919"/>
    <w:rsid w:val="009C7827"/>
    <w:rsid w:val="009D0D0C"/>
    <w:rsid w:val="009D33E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57EB"/>
    <w:rsid w:val="009F68E1"/>
    <w:rsid w:val="00A007D2"/>
    <w:rsid w:val="00A01082"/>
    <w:rsid w:val="00A023BB"/>
    <w:rsid w:val="00A02576"/>
    <w:rsid w:val="00A044D9"/>
    <w:rsid w:val="00A0452B"/>
    <w:rsid w:val="00A04755"/>
    <w:rsid w:val="00A05D32"/>
    <w:rsid w:val="00A06123"/>
    <w:rsid w:val="00A11576"/>
    <w:rsid w:val="00A11966"/>
    <w:rsid w:val="00A15289"/>
    <w:rsid w:val="00A15944"/>
    <w:rsid w:val="00A15D2E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A52"/>
    <w:rsid w:val="00A53C6A"/>
    <w:rsid w:val="00A54771"/>
    <w:rsid w:val="00A54A18"/>
    <w:rsid w:val="00A55182"/>
    <w:rsid w:val="00A55A1B"/>
    <w:rsid w:val="00A6125E"/>
    <w:rsid w:val="00A61796"/>
    <w:rsid w:val="00A617A0"/>
    <w:rsid w:val="00A646AE"/>
    <w:rsid w:val="00A64ED7"/>
    <w:rsid w:val="00A66AC6"/>
    <w:rsid w:val="00A67738"/>
    <w:rsid w:val="00A679FB"/>
    <w:rsid w:val="00A71CAB"/>
    <w:rsid w:val="00A735C0"/>
    <w:rsid w:val="00A749DF"/>
    <w:rsid w:val="00A74A11"/>
    <w:rsid w:val="00A7570F"/>
    <w:rsid w:val="00A77042"/>
    <w:rsid w:val="00A8482D"/>
    <w:rsid w:val="00A85F74"/>
    <w:rsid w:val="00A866F9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A0A1E"/>
    <w:rsid w:val="00AA0E9D"/>
    <w:rsid w:val="00AA360B"/>
    <w:rsid w:val="00AA38FE"/>
    <w:rsid w:val="00AA3F34"/>
    <w:rsid w:val="00AB090B"/>
    <w:rsid w:val="00AB0A08"/>
    <w:rsid w:val="00AB3420"/>
    <w:rsid w:val="00AB3E9E"/>
    <w:rsid w:val="00AB402B"/>
    <w:rsid w:val="00AB52B6"/>
    <w:rsid w:val="00AB5BC4"/>
    <w:rsid w:val="00AB6C6F"/>
    <w:rsid w:val="00AB7856"/>
    <w:rsid w:val="00AC6C77"/>
    <w:rsid w:val="00AC738F"/>
    <w:rsid w:val="00AC7F3E"/>
    <w:rsid w:val="00AD2312"/>
    <w:rsid w:val="00AD6B39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6023"/>
    <w:rsid w:val="00B07E30"/>
    <w:rsid w:val="00B10A2B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1413"/>
    <w:rsid w:val="00B44166"/>
    <w:rsid w:val="00B456D4"/>
    <w:rsid w:val="00B47851"/>
    <w:rsid w:val="00B50F1F"/>
    <w:rsid w:val="00B52641"/>
    <w:rsid w:val="00B540BE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66B01"/>
    <w:rsid w:val="00B7007C"/>
    <w:rsid w:val="00B7084E"/>
    <w:rsid w:val="00B737A7"/>
    <w:rsid w:val="00B744E0"/>
    <w:rsid w:val="00B74827"/>
    <w:rsid w:val="00B84102"/>
    <w:rsid w:val="00B85E3E"/>
    <w:rsid w:val="00B867C4"/>
    <w:rsid w:val="00B92FB5"/>
    <w:rsid w:val="00B945D2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D164F"/>
    <w:rsid w:val="00BD1EA1"/>
    <w:rsid w:val="00BD59FD"/>
    <w:rsid w:val="00BE3E6B"/>
    <w:rsid w:val="00BE4C04"/>
    <w:rsid w:val="00BE6F81"/>
    <w:rsid w:val="00BE7D80"/>
    <w:rsid w:val="00BF0F4A"/>
    <w:rsid w:val="00BF0FAC"/>
    <w:rsid w:val="00BF1D0C"/>
    <w:rsid w:val="00BF46E9"/>
    <w:rsid w:val="00BF4D6E"/>
    <w:rsid w:val="00BF76E5"/>
    <w:rsid w:val="00BF7926"/>
    <w:rsid w:val="00C00333"/>
    <w:rsid w:val="00C0050A"/>
    <w:rsid w:val="00C00513"/>
    <w:rsid w:val="00C01B8C"/>
    <w:rsid w:val="00C03C6E"/>
    <w:rsid w:val="00C05857"/>
    <w:rsid w:val="00C07F2D"/>
    <w:rsid w:val="00C11723"/>
    <w:rsid w:val="00C129F2"/>
    <w:rsid w:val="00C17465"/>
    <w:rsid w:val="00C20044"/>
    <w:rsid w:val="00C21C1E"/>
    <w:rsid w:val="00C233B2"/>
    <w:rsid w:val="00C23D0E"/>
    <w:rsid w:val="00C3116D"/>
    <w:rsid w:val="00C31B5D"/>
    <w:rsid w:val="00C32020"/>
    <w:rsid w:val="00C334E0"/>
    <w:rsid w:val="00C36384"/>
    <w:rsid w:val="00C37A66"/>
    <w:rsid w:val="00C37C39"/>
    <w:rsid w:val="00C4167C"/>
    <w:rsid w:val="00C43219"/>
    <w:rsid w:val="00C43775"/>
    <w:rsid w:val="00C4563D"/>
    <w:rsid w:val="00C4563F"/>
    <w:rsid w:val="00C460EC"/>
    <w:rsid w:val="00C463DC"/>
    <w:rsid w:val="00C54767"/>
    <w:rsid w:val="00C56C8C"/>
    <w:rsid w:val="00C56EEF"/>
    <w:rsid w:val="00C57177"/>
    <w:rsid w:val="00C5719A"/>
    <w:rsid w:val="00C60543"/>
    <w:rsid w:val="00C62ABC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276D"/>
    <w:rsid w:val="00CA2D19"/>
    <w:rsid w:val="00CA2FA5"/>
    <w:rsid w:val="00CA3FBC"/>
    <w:rsid w:val="00CA464F"/>
    <w:rsid w:val="00CA5A39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56E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9A8"/>
    <w:rsid w:val="00D34C09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C4E"/>
    <w:rsid w:val="00D50C55"/>
    <w:rsid w:val="00D50D2B"/>
    <w:rsid w:val="00D51A6A"/>
    <w:rsid w:val="00D52597"/>
    <w:rsid w:val="00D53AE5"/>
    <w:rsid w:val="00D543F2"/>
    <w:rsid w:val="00D606CB"/>
    <w:rsid w:val="00D60CE2"/>
    <w:rsid w:val="00D612FD"/>
    <w:rsid w:val="00D61F31"/>
    <w:rsid w:val="00D636DC"/>
    <w:rsid w:val="00D64DFA"/>
    <w:rsid w:val="00D64F49"/>
    <w:rsid w:val="00D6597B"/>
    <w:rsid w:val="00D66BD8"/>
    <w:rsid w:val="00D70548"/>
    <w:rsid w:val="00D72FBD"/>
    <w:rsid w:val="00D73EF4"/>
    <w:rsid w:val="00D740F1"/>
    <w:rsid w:val="00D74D22"/>
    <w:rsid w:val="00D752F1"/>
    <w:rsid w:val="00D753C4"/>
    <w:rsid w:val="00D76A61"/>
    <w:rsid w:val="00D76E18"/>
    <w:rsid w:val="00D8116B"/>
    <w:rsid w:val="00D819A2"/>
    <w:rsid w:val="00D81B19"/>
    <w:rsid w:val="00D83196"/>
    <w:rsid w:val="00D8500F"/>
    <w:rsid w:val="00D87FB5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247C"/>
    <w:rsid w:val="00DE2BDF"/>
    <w:rsid w:val="00DE4213"/>
    <w:rsid w:val="00DE6351"/>
    <w:rsid w:val="00DE66A2"/>
    <w:rsid w:val="00DE67FF"/>
    <w:rsid w:val="00DE7163"/>
    <w:rsid w:val="00DF0923"/>
    <w:rsid w:val="00DF2EAE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37B0"/>
    <w:rsid w:val="00E13CE8"/>
    <w:rsid w:val="00E14675"/>
    <w:rsid w:val="00E17352"/>
    <w:rsid w:val="00E1779A"/>
    <w:rsid w:val="00E178F1"/>
    <w:rsid w:val="00E17DF5"/>
    <w:rsid w:val="00E22A8A"/>
    <w:rsid w:val="00E2383C"/>
    <w:rsid w:val="00E271AA"/>
    <w:rsid w:val="00E27E5B"/>
    <w:rsid w:val="00E325C9"/>
    <w:rsid w:val="00E327C8"/>
    <w:rsid w:val="00E37EF3"/>
    <w:rsid w:val="00E40426"/>
    <w:rsid w:val="00E41C50"/>
    <w:rsid w:val="00E45458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58B5"/>
    <w:rsid w:val="00E66EDD"/>
    <w:rsid w:val="00E67500"/>
    <w:rsid w:val="00E72490"/>
    <w:rsid w:val="00E77BE1"/>
    <w:rsid w:val="00E80144"/>
    <w:rsid w:val="00E865ED"/>
    <w:rsid w:val="00E9211A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7930"/>
    <w:rsid w:val="00ED795A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3EE4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4FF5"/>
    <w:rsid w:val="00F61E42"/>
    <w:rsid w:val="00F64C8F"/>
    <w:rsid w:val="00F64DFC"/>
    <w:rsid w:val="00F66389"/>
    <w:rsid w:val="00F66A68"/>
    <w:rsid w:val="00F6723E"/>
    <w:rsid w:val="00F715C4"/>
    <w:rsid w:val="00F718E7"/>
    <w:rsid w:val="00F71EB0"/>
    <w:rsid w:val="00F726AA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2B61"/>
    <w:rsid w:val="00FA35A1"/>
    <w:rsid w:val="00FA4EB0"/>
    <w:rsid w:val="00FB0E89"/>
    <w:rsid w:val="00FB145B"/>
    <w:rsid w:val="00FB2050"/>
    <w:rsid w:val="00FB22C7"/>
    <w:rsid w:val="00FB4778"/>
    <w:rsid w:val="00FB543A"/>
    <w:rsid w:val="00FB60CB"/>
    <w:rsid w:val="00FB7979"/>
    <w:rsid w:val="00FC1ECC"/>
    <w:rsid w:val="00FC5ACF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  <w:style w:type="table" w:styleId="Tabladelista4-nfasis1">
    <w:name w:val="List Table 4 Accent 1"/>
    <w:basedOn w:val="Tablanormal"/>
    <w:uiPriority w:val="49"/>
    <w:rsid w:val="00531C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solidFill>
          <a:srgbClr val="FF000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gm:t>
    </dgm:pt>
    <dgm:pt modelId="{840C6208-EA4C-4EA9-A6C4-A0DF53A85552}" type="par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solidFill>
          <a:srgbClr val="7030A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SCR Gestión Comercial y Análisis Financiero</a:t>
          </a:r>
        </a:p>
      </dgm:t>
    </dgm:pt>
    <dgm:pt modelId="{717999EA-7857-4525-A4E7-B75630811162}" type="par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CR Finanzas 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23A35F-0968-479B-8C05-A735B769361A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Unidad de Recaudación</a:t>
          </a:r>
        </a:p>
      </dgm:t>
    </dgm:pt>
    <dgm:pt modelId="{2EA9F92C-70CF-4859-84E4-10A85627E65C}" type="parTrans" cxnId="{69AA88C5-397A-47A5-B1DF-E2749A586F36}">
      <dgm:prSet/>
      <dgm:spPr/>
      <dgm:t>
        <a:bodyPr/>
        <a:lstStyle/>
        <a:p>
          <a:endParaRPr lang="en-US"/>
        </a:p>
      </dgm:t>
    </dgm:pt>
    <dgm:pt modelId="{C5E4C0D6-CD50-4DB6-97D2-1527250E418C}" type="sibTrans" cxnId="{69AA88C5-397A-47A5-B1DF-E2749A586F36}">
      <dgm:prSet/>
      <dgm:spPr/>
      <dgm:t>
        <a:bodyPr/>
        <a:lstStyle/>
        <a:p>
          <a:endParaRPr lang="en-US"/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ScaleX="134331" custLinFactX="-92838" custLinFactNeighborX="-100000" custLinFactNeighborY="207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/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181180" custLinFactNeighborX="-92464" custLinFactNeighborY="78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/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143495" custLinFactNeighborX="8851" custLinFactNeighborY="-252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B5588D14-BAD8-45D5-9414-66941FAD04E1}" type="pres">
      <dgm:prSet presAssocID="{717999EA-7857-4525-A4E7-B75630811162}" presName="Name35" presStyleLbl="parChTrans1D4" presStyleIdx="0" presStyleCnt="2"/>
      <dgm:spPr/>
      <dgm:t>
        <a:bodyPr/>
        <a:lstStyle/>
        <a:p>
          <a:endParaRPr lang="es-CL"/>
        </a:p>
      </dgm:t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4" presStyleIdx="0" presStyleCnt="2" custScaleX="258617" custLinFactX="8155" custLinFactNeighborX="100000" custLinFactNeighborY="-126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1592B92-71F6-4F80-8F9C-F63363C79022}" type="pres">
      <dgm:prSet presAssocID="{BE9D5FBB-2F68-4B73-B6D4-654865D4AB0B}" presName="rootConnector" presStyleLbl="node4" presStyleIdx="0" presStyleCnt="2"/>
      <dgm:spPr/>
      <dgm:t>
        <a:bodyPr/>
        <a:lstStyle/>
        <a:p>
          <a:endParaRPr lang="es-CL"/>
        </a:p>
      </dgm:t>
    </dgm:pt>
    <dgm:pt modelId="{AB59B181-7777-4B30-8F05-A237F6AC6BC9}" type="pres">
      <dgm:prSet presAssocID="{BE9D5FBB-2F68-4B73-B6D4-654865D4AB0B}" presName="hierChild4" presStyleCnt="0"/>
      <dgm:spPr/>
    </dgm:pt>
    <dgm:pt modelId="{CFD54507-A120-47C2-A1E7-0C783E7D0BBE}" type="pres">
      <dgm:prSet presAssocID="{2EA9F92C-70CF-4859-84E4-10A85627E65C}" presName="Name35" presStyleLbl="parChTrans1D4" presStyleIdx="1" presStyleCnt="2"/>
      <dgm:spPr/>
      <dgm:t>
        <a:bodyPr/>
        <a:lstStyle/>
        <a:p>
          <a:endParaRPr lang="en-US"/>
        </a:p>
      </dgm:t>
    </dgm:pt>
    <dgm:pt modelId="{B912C536-7683-430A-B8CA-F4FC5D1E3AA1}" type="pres">
      <dgm:prSet presAssocID="{4823A35F-0968-479B-8C05-A735B769361A}" presName="hierRoot2" presStyleCnt="0">
        <dgm:presLayoutVars>
          <dgm:hierBranch val="init"/>
        </dgm:presLayoutVars>
      </dgm:prSet>
      <dgm:spPr/>
    </dgm:pt>
    <dgm:pt modelId="{591CBB86-1460-41A0-AEC7-C2BAF5B38E39}" type="pres">
      <dgm:prSet presAssocID="{4823A35F-0968-479B-8C05-A735B769361A}" presName="rootComposite" presStyleCnt="0"/>
      <dgm:spPr/>
    </dgm:pt>
    <dgm:pt modelId="{141A3DEF-AA52-4526-9252-EFF12BE83D75}" type="pres">
      <dgm:prSet presAssocID="{4823A35F-0968-479B-8C05-A735B769361A}" presName="rootText" presStyleLbl="node4" presStyleIdx="1" presStyleCnt="2" custScaleX="171193" custLinFactX="100000" custLinFactNeighborX="166698" custLinFactNeighborY="-214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53D617-AB81-4A12-81F9-F6B0D6B1AD82}" type="pres">
      <dgm:prSet presAssocID="{4823A35F-0968-479B-8C05-A735B769361A}" presName="rootConnector" presStyleLbl="node4" presStyleIdx="1" presStyleCnt="2"/>
      <dgm:spPr/>
      <dgm:t>
        <a:bodyPr/>
        <a:lstStyle/>
        <a:p>
          <a:endParaRPr lang="en-US"/>
        </a:p>
      </dgm:t>
    </dgm:pt>
    <dgm:pt modelId="{3E41DA43-9E69-45E1-8905-E780AF61337D}" type="pres">
      <dgm:prSet presAssocID="{4823A35F-0968-479B-8C05-A735B769361A}" presName="hierChild4" presStyleCnt="0"/>
      <dgm:spPr/>
    </dgm:pt>
    <dgm:pt modelId="{B304C334-77B7-4210-832F-15E21614DE68}" type="pres">
      <dgm:prSet presAssocID="{4823A35F-0968-479B-8C05-A735B769361A}" presName="hierChild5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53614441-E070-48D4-A4FB-BE151FAB83E2}" type="presOf" srcId="{2EA9F92C-70CF-4859-84E4-10A85627E65C}" destId="{CFD54507-A120-47C2-A1E7-0C783E7D0BBE}" srcOrd="0" destOrd="0" presId="urn:microsoft.com/office/officeart/2005/8/layout/orgChart1"/>
    <dgm:cxn modelId="{EDD27A2F-4816-424E-8293-008F0B9CCB49}" type="presOf" srcId="{BE9D5FBB-2F68-4B73-B6D4-654865D4AB0B}" destId="{E60D9275-65C7-4577-B055-C1D66700F30D}" srcOrd="0" destOrd="0" presId="urn:microsoft.com/office/officeart/2005/8/layout/orgChart1"/>
    <dgm:cxn modelId="{4ACD06A3-C570-4093-88E8-AC63A7F77405}" type="presOf" srcId="{78D7F34E-BEC5-424A-8542-090658A33FFC}" destId="{61F8A895-2596-41D7-A1A9-6118146A69F8}" srcOrd="1" destOrd="0" presId="urn:microsoft.com/office/officeart/2005/8/layout/orgChart1"/>
    <dgm:cxn modelId="{69AA88C5-397A-47A5-B1DF-E2749A586F36}" srcId="{BE9D5FBB-2F68-4B73-B6D4-654865D4AB0B}" destId="{4823A35F-0968-479B-8C05-A735B769361A}" srcOrd="0" destOrd="0" parTransId="{2EA9F92C-70CF-4859-84E4-10A85627E65C}" sibTransId="{C5E4C0D6-CD50-4DB6-97D2-1527250E418C}"/>
    <dgm:cxn modelId="{3408F732-0522-4C8F-A58D-4B7F1FAE2F34}" type="presOf" srcId="{018EABDA-8311-47B6-A205-E3F8DDDCBBB5}" destId="{C0A68BE3-39CB-438E-BFCF-61E0EFAF911E}" srcOrd="0" destOrd="0" presId="urn:microsoft.com/office/officeart/2005/8/layout/orgChart1"/>
    <dgm:cxn modelId="{8F2F5CBD-BF99-4210-95BD-E093B54C3A20}" type="presOf" srcId="{4823A35F-0968-479B-8C05-A735B769361A}" destId="{8053D617-AB81-4A12-81F9-F6B0D6B1AD82}" srcOrd="1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22E3F2EC-B8F7-4F7B-8E4D-E1529A1394FA}" type="presOf" srcId="{717999EA-7857-4525-A4E7-B75630811162}" destId="{B5588D14-BAD8-45D5-9414-66941FAD04E1}" srcOrd="0" destOrd="0" presId="urn:microsoft.com/office/officeart/2005/8/layout/orgChart1"/>
    <dgm:cxn modelId="{4BA108ED-589C-48AE-B0F0-87359472ED70}" type="presOf" srcId="{DE0B1E70-A7A7-48B0-BD72-4BD9610761BE}" destId="{54259A07-1B61-4436-A16D-40B07F9D41CB}" srcOrd="1" destOrd="0" presId="urn:microsoft.com/office/officeart/2005/8/layout/orgChart1"/>
    <dgm:cxn modelId="{CFD9B258-F375-43F2-9F34-D866DA966320}" type="presOf" srcId="{840C6208-EA4C-4EA9-A6C4-A0DF53A85552}" destId="{5FD4059B-4F57-4723-932B-E3F3C652BCC7}" srcOrd="0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B5FFC5F3-196D-4C92-9470-2B25CC7CB231}" type="presOf" srcId="{4823A35F-0968-479B-8C05-A735B769361A}" destId="{141A3DEF-AA52-4526-9252-EFF12BE83D75}" srcOrd="0" destOrd="0" presId="urn:microsoft.com/office/officeart/2005/8/layout/orgChart1"/>
    <dgm:cxn modelId="{6800FEFF-7936-44B2-B128-EA886F5FE441}" type="presOf" srcId="{DE0B1E70-A7A7-48B0-BD72-4BD9610761BE}" destId="{C135099D-568C-4E1D-ABFD-C3E005E5B8C8}" srcOrd="0" destOrd="0" presId="urn:microsoft.com/office/officeart/2005/8/layout/orgChart1"/>
    <dgm:cxn modelId="{5EBD5817-8659-43CE-A596-989ED92CAE65}" srcId="{DE0B1E70-A7A7-48B0-BD72-4BD9610761BE}" destId="{BE9D5FBB-2F68-4B73-B6D4-654865D4AB0B}" srcOrd="0" destOrd="0" parTransId="{717999EA-7857-4525-A4E7-B75630811162}" sibTransId="{6E17CBA9-B86B-4769-8E54-2D0AE325B674}"/>
    <dgm:cxn modelId="{235C447C-DC60-4176-9C39-CF0277E10793}" type="presOf" srcId="{78D7F34E-BEC5-424A-8542-090658A33FFC}" destId="{CE0315C8-98D6-4141-9EA1-CE590D800272}" srcOrd="0" destOrd="0" presId="urn:microsoft.com/office/officeart/2005/8/layout/orgChart1"/>
    <dgm:cxn modelId="{9A6A6DDE-4C44-435A-BAE5-AC45099F8A5A}" type="presOf" srcId="{BE9D5FBB-2F68-4B73-B6D4-654865D4AB0B}" destId="{41592B92-71F6-4F80-8F9C-F63363C79022}" srcOrd="1" destOrd="0" presId="urn:microsoft.com/office/officeart/2005/8/layout/orgChart1"/>
    <dgm:cxn modelId="{112BC9D9-72E2-44D5-9884-C40E1B8FACD6}" type="presOf" srcId="{3AA26DE6-F78B-494E-921B-1E7CF8826970}" destId="{A39C7107-9C06-4905-A398-974865D3111E}" srcOrd="0" destOrd="0" presId="urn:microsoft.com/office/officeart/2005/8/layout/orgChart1"/>
    <dgm:cxn modelId="{F1AEB7B5-E16A-4490-9169-50C868D5A4F2}" type="presOf" srcId="{29D793F8-E9E7-4606-8FF7-79483F560236}" destId="{F894314E-EF43-417B-B9B1-EA929EC6C78A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15729C6B-ECFE-4E99-A0CD-88B283408E6B}" type="presOf" srcId="{3AA26DE6-F78B-494E-921B-1E7CF8826970}" destId="{5E66B37F-92B6-4033-9910-59824AEE833D}" srcOrd="1" destOrd="0" presId="urn:microsoft.com/office/officeart/2005/8/layout/orgChart1"/>
    <dgm:cxn modelId="{7CE03594-F7FE-488D-A929-E0666B5AC415}" type="presParOf" srcId="{C0A68BE3-39CB-438E-BFCF-61E0EFAF911E}" destId="{D50F315F-3D35-453E-A44B-4AC9E21B942F}" srcOrd="0" destOrd="0" presId="urn:microsoft.com/office/officeart/2005/8/layout/orgChart1"/>
    <dgm:cxn modelId="{930CF7CF-38B8-4C13-A3A1-C663C3891464}" type="presParOf" srcId="{D50F315F-3D35-453E-A44B-4AC9E21B942F}" destId="{CBC3734A-6A0F-4C42-85D9-4E93665B95F0}" srcOrd="0" destOrd="0" presId="urn:microsoft.com/office/officeart/2005/8/layout/orgChart1"/>
    <dgm:cxn modelId="{550CD93C-5CEE-4D0B-A5CF-68A4AD2EA1CB}" type="presParOf" srcId="{CBC3734A-6A0F-4C42-85D9-4E93665B95F0}" destId="{CE0315C8-98D6-4141-9EA1-CE590D800272}" srcOrd="0" destOrd="0" presId="urn:microsoft.com/office/officeart/2005/8/layout/orgChart1"/>
    <dgm:cxn modelId="{BC362A4B-A153-4DB2-A516-4389E9C3DC65}" type="presParOf" srcId="{CBC3734A-6A0F-4C42-85D9-4E93665B95F0}" destId="{61F8A895-2596-41D7-A1A9-6118146A69F8}" srcOrd="1" destOrd="0" presId="urn:microsoft.com/office/officeart/2005/8/layout/orgChart1"/>
    <dgm:cxn modelId="{7161BA26-ED88-44E0-A54C-8454F408B0B8}" type="presParOf" srcId="{D50F315F-3D35-453E-A44B-4AC9E21B942F}" destId="{D9B97AC1-9CC4-405C-BD9D-77D4CC4933D7}" srcOrd="1" destOrd="0" presId="urn:microsoft.com/office/officeart/2005/8/layout/orgChart1"/>
    <dgm:cxn modelId="{BEE54AD4-9432-4858-A5D2-AC3228B861A9}" type="presParOf" srcId="{D9B97AC1-9CC4-405C-BD9D-77D4CC4933D7}" destId="{5FD4059B-4F57-4723-932B-E3F3C652BCC7}" srcOrd="0" destOrd="0" presId="urn:microsoft.com/office/officeart/2005/8/layout/orgChart1"/>
    <dgm:cxn modelId="{978773CE-A509-4696-847B-33528A08FD17}" type="presParOf" srcId="{D9B97AC1-9CC4-405C-BD9D-77D4CC4933D7}" destId="{19E0DBB3-A66B-44B6-9B88-011D579D56E3}" srcOrd="1" destOrd="0" presId="urn:microsoft.com/office/officeart/2005/8/layout/orgChart1"/>
    <dgm:cxn modelId="{81CA2748-3D26-4268-9EE0-315FD3982A51}" type="presParOf" srcId="{19E0DBB3-A66B-44B6-9B88-011D579D56E3}" destId="{A76A5182-3D3F-4EB1-8A8F-0F54E017BA25}" srcOrd="0" destOrd="0" presId="urn:microsoft.com/office/officeart/2005/8/layout/orgChart1"/>
    <dgm:cxn modelId="{6E3020C8-308F-41AB-9846-C3DD7FAB4A62}" type="presParOf" srcId="{A76A5182-3D3F-4EB1-8A8F-0F54E017BA25}" destId="{A39C7107-9C06-4905-A398-974865D3111E}" srcOrd="0" destOrd="0" presId="urn:microsoft.com/office/officeart/2005/8/layout/orgChart1"/>
    <dgm:cxn modelId="{7FC4B70D-160A-4184-AC13-F55EBD932353}" type="presParOf" srcId="{A76A5182-3D3F-4EB1-8A8F-0F54E017BA25}" destId="{5E66B37F-92B6-4033-9910-59824AEE833D}" srcOrd="1" destOrd="0" presId="urn:microsoft.com/office/officeart/2005/8/layout/orgChart1"/>
    <dgm:cxn modelId="{CE212A5D-BC35-4816-853D-0A3DA43D28CC}" type="presParOf" srcId="{19E0DBB3-A66B-44B6-9B88-011D579D56E3}" destId="{91D5DC5B-D4FA-4607-9F2D-04361C7AA3CF}" srcOrd="1" destOrd="0" presId="urn:microsoft.com/office/officeart/2005/8/layout/orgChart1"/>
    <dgm:cxn modelId="{D962C507-D8A9-4216-A8B8-A6B111DAAFD7}" type="presParOf" srcId="{91D5DC5B-D4FA-4607-9F2D-04361C7AA3CF}" destId="{F894314E-EF43-417B-B9B1-EA929EC6C78A}" srcOrd="0" destOrd="0" presId="urn:microsoft.com/office/officeart/2005/8/layout/orgChart1"/>
    <dgm:cxn modelId="{64029ADF-78BA-4E05-B260-1F0E7B4705A7}" type="presParOf" srcId="{91D5DC5B-D4FA-4607-9F2D-04361C7AA3CF}" destId="{85E1155C-D79F-4D62-9BC1-BAB732DBAA53}" srcOrd="1" destOrd="0" presId="urn:microsoft.com/office/officeart/2005/8/layout/orgChart1"/>
    <dgm:cxn modelId="{5030A057-3F83-401B-BF1A-1519C1E7BD85}" type="presParOf" srcId="{85E1155C-D79F-4D62-9BC1-BAB732DBAA53}" destId="{CAFAED6F-13CA-4B49-A820-89BB8DF9ADF3}" srcOrd="0" destOrd="0" presId="urn:microsoft.com/office/officeart/2005/8/layout/orgChart1"/>
    <dgm:cxn modelId="{25823E33-1DAF-46F8-B46E-1E7A1AD3B90E}" type="presParOf" srcId="{CAFAED6F-13CA-4B49-A820-89BB8DF9ADF3}" destId="{C135099D-568C-4E1D-ABFD-C3E005E5B8C8}" srcOrd="0" destOrd="0" presId="urn:microsoft.com/office/officeart/2005/8/layout/orgChart1"/>
    <dgm:cxn modelId="{412E61CD-C3CB-440B-B4D4-02D24FF333C3}" type="presParOf" srcId="{CAFAED6F-13CA-4B49-A820-89BB8DF9ADF3}" destId="{54259A07-1B61-4436-A16D-40B07F9D41CB}" srcOrd="1" destOrd="0" presId="urn:microsoft.com/office/officeart/2005/8/layout/orgChart1"/>
    <dgm:cxn modelId="{49C3CF57-0C4F-4037-8FF2-8618FC7F29D4}" type="presParOf" srcId="{85E1155C-D79F-4D62-9BC1-BAB732DBAA53}" destId="{7002A7C4-D883-420B-9D86-776C335D432F}" srcOrd="1" destOrd="0" presId="urn:microsoft.com/office/officeart/2005/8/layout/orgChart1"/>
    <dgm:cxn modelId="{3C00DA62-F79C-4DE4-B186-42C1A9FA50EF}" type="presParOf" srcId="{7002A7C4-D883-420B-9D86-776C335D432F}" destId="{B5588D14-BAD8-45D5-9414-66941FAD04E1}" srcOrd="0" destOrd="0" presId="urn:microsoft.com/office/officeart/2005/8/layout/orgChart1"/>
    <dgm:cxn modelId="{E6A9C002-25CD-4EB2-A809-0157CCCD4CFA}" type="presParOf" srcId="{7002A7C4-D883-420B-9D86-776C335D432F}" destId="{658CF4D6-39DA-413D-AED8-F6D34BE486FB}" srcOrd="1" destOrd="0" presId="urn:microsoft.com/office/officeart/2005/8/layout/orgChart1"/>
    <dgm:cxn modelId="{FEEA78E1-C6C7-45F5-8AEC-3200D218DE11}" type="presParOf" srcId="{658CF4D6-39DA-413D-AED8-F6D34BE486FB}" destId="{46B7BD59-CEBD-4010-8536-780834D8BA2F}" srcOrd="0" destOrd="0" presId="urn:microsoft.com/office/officeart/2005/8/layout/orgChart1"/>
    <dgm:cxn modelId="{DFD38B7B-5C7A-4384-83B5-804F74E13B56}" type="presParOf" srcId="{46B7BD59-CEBD-4010-8536-780834D8BA2F}" destId="{E60D9275-65C7-4577-B055-C1D66700F30D}" srcOrd="0" destOrd="0" presId="urn:microsoft.com/office/officeart/2005/8/layout/orgChart1"/>
    <dgm:cxn modelId="{FF87B56C-0E7D-4F76-85F3-C86087E06D6F}" type="presParOf" srcId="{46B7BD59-CEBD-4010-8536-780834D8BA2F}" destId="{41592B92-71F6-4F80-8F9C-F63363C79022}" srcOrd="1" destOrd="0" presId="urn:microsoft.com/office/officeart/2005/8/layout/orgChart1"/>
    <dgm:cxn modelId="{C2E98F14-C664-4760-B429-933BAC3222D3}" type="presParOf" srcId="{658CF4D6-39DA-413D-AED8-F6D34BE486FB}" destId="{AB59B181-7777-4B30-8F05-A237F6AC6BC9}" srcOrd="1" destOrd="0" presId="urn:microsoft.com/office/officeart/2005/8/layout/orgChart1"/>
    <dgm:cxn modelId="{5B12CC2B-FB0E-46CA-9463-DA0ACDF0CA71}" type="presParOf" srcId="{AB59B181-7777-4B30-8F05-A237F6AC6BC9}" destId="{CFD54507-A120-47C2-A1E7-0C783E7D0BBE}" srcOrd="0" destOrd="0" presId="urn:microsoft.com/office/officeart/2005/8/layout/orgChart1"/>
    <dgm:cxn modelId="{7E5BF2AB-BB49-4C7F-9CB9-E88E39CF1A56}" type="presParOf" srcId="{AB59B181-7777-4B30-8F05-A237F6AC6BC9}" destId="{B912C536-7683-430A-B8CA-F4FC5D1E3AA1}" srcOrd="1" destOrd="0" presId="urn:microsoft.com/office/officeart/2005/8/layout/orgChart1"/>
    <dgm:cxn modelId="{6CC76552-5979-494E-9277-E40DECAEDEF4}" type="presParOf" srcId="{B912C536-7683-430A-B8CA-F4FC5D1E3AA1}" destId="{591CBB86-1460-41A0-AEC7-C2BAF5B38E39}" srcOrd="0" destOrd="0" presId="urn:microsoft.com/office/officeart/2005/8/layout/orgChart1"/>
    <dgm:cxn modelId="{F67058E7-FA77-43A8-9032-478DCFDAF77D}" type="presParOf" srcId="{591CBB86-1460-41A0-AEC7-C2BAF5B38E39}" destId="{141A3DEF-AA52-4526-9252-EFF12BE83D75}" srcOrd="0" destOrd="0" presId="urn:microsoft.com/office/officeart/2005/8/layout/orgChart1"/>
    <dgm:cxn modelId="{A7DA3626-5557-4B34-8781-9C74531F2BEF}" type="presParOf" srcId="{591CBB86-1460-41A0-AEC7-C2BAF5B38E39}" destId="{8053D617-AB81-4A12-81F9-F6B0D6B1AD82}" srcOrd="1" destOrd="0" presId="urn:microsoft.com/office/officeart/2005/8/layout/orgChart1"/>
    <dgm:cxn modelId="{714B9525-7C7F-404B-AD48-AB2774909512}" type="presParOf" srcId="{B912C536-7683-430A-B8CA-F4FC5D1E3AA1}" destId="{3E41DA43-9E69-45E1-8905-E780AF61337D}" srcOrd="1" destOrd="0" presId="urn:microsoft.com/office/officeart/2005/8/layout/orgChart1"/>
    <dgm:cxn modelId="{98779985-A767-4CE7-9C20-582AE7AEF355}" type="presParOf" srcId="{B912C536-7683-430A-B8CA-F4FC5D1E3AA1}" destId="{B304C334-77B7-4210-832F-15E21614DE68}" srcOrd="2" destOrd="0" presId="urn:microsoft.com/office/officeart/2005/8/layout/orgChart1"/>
    <dgm:cxn modelId="{97FD160F-852D-4E6B-A348-21C47BA5DB18}" type="presParOf" srcId="{658CF4D6-39DA-413D-AED8-F6D34BE486FB}" destId="{5288F72B-07D1-4299-ADFB-E321B6C76F9E}" srcOrd="2" destOrd="0" presId="urn:microsoft.com/office/officeart/2005/8/layout/orgChart1"/>
    <dgm:cxn modelId="{6D200E24-4619-470D-B65A-7DAEDF67CD4E}" type="presParOf" srcId="{85E1155C-D79F-4D62-9BC1-BAB732DBAA53}" destId="{5E192B17-D878-448D-A4CF-DEE4F0977AAB}" srcOrd="2" destOrd="0" presId="urn:microsoft.com/office/officeart/2005/8/layout/orgChart1"/>
    <dgm:cxn modelId="{F429281F-BA2F-46E8-9EDC-FF4F5B611552}" type="presParOf" srcId="{19E0DBB3-A66B-44B6-9B88-011D579D56E3}" destId="{DB0FA23C-AB27-4351-8CF9-C84BA01F63BC}" srcOrd="2" destOrd="0" presId="urn:microsoft.com/office/officeart/2005/8/layout/orgChart1"/>
    <dgm:cxn modelId="{B80EA149-F981-422A-BA08-C7F3ED68DB6C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D54507-A120-47C2-A1E7-0C783E7D0BBE}">
      <dsp:nvSpPr>
        <dsp:cNvPr id="0" name=""/>
        <dsp:cNvSpPr/>
      </dsp:nvSpPr>
      <dsp:spPr>
        <a:xfrm>
          <a:off x="3217722" y="1522308"/>
          <a:ext cx="939941" cy="98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88"/>
              </a:lnTo>
              <a:lnTo>
                <a:pt x="939941" y="36188"/>
              </a:lnTo>
              <a:lnTo>
                <a:pt x="939941" y="984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88D14-BAD8-45D5-9414-66941FAD04E1}">
      <dsp:nvSpPr>
        <dsp:cNvPr id="0" name=""/>
        <dsp:cNvSpPr/>
      </dsp:nvSpPr>
      <dsp:spPr>
        <a:xfrm>
          <a:off x="2628986" y="1131318"/>
          <a:ext cx="588735" cy="94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08"/>
              </a:lnTo>
              <a:lnTo>
                <a:pt x="588735" y="32308"/>
              </a:lnTo>
              <a:lnTo>
                <a:pt x="588735" y="945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4314E-EF43-417B-B9B1-EA929EC6C78A}">
      <dsp:nvSpPr>
        <dsp:cNvPr id="0" name=""/>
        <dsp:cNvSpPr/>
      </dsp:nvSpPr>
      <dsp:spPr>
        <a:xfrm>
          <a:off x="2028328" y="741111"/>
          <a:ext cx="600658" cy="93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25"/>
              </a:lnTo>
              <a:lnTo>
                <a:pt x="600658" y="31525"/>
              </a:lnTo>
              <a:lnTo>
                <a:pt x="600658" y="937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1433249" y="312681"/>
          <a:ext cx="5950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9748"/>
              </a:lnTo>
              <a:lnTo>
                <a:pt x="595079" y="69748"/>
              </a:lnTo>
              <a:lnTo>
                <a:pt x="595079" y="1319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1035050" y="61970"/>
          <a:ext cx="796397" cy="296431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sp:txBody>
      <dsp:txXfrm>
        <a:off x="1035050" y="61970"/>
        <a:ext cx="796397" cy="296431"/>
      </dsp:txXfrm>
    </dsp:sp>
    <dsp:sp modelId="{A39C7107-9C06-4905-A398-974865D3111E}">
      <dsp:nvSpPr>
        <dsp:cNvPr id="0" name=""/>
        <dsp:cNvSpPr/>
      </dsp:nvSpPr>
      <dsp:spPr>
        <a:xfrm>
          <a:off x="1491254" y="444680"/>
          <a:ext cx="1074147" cy="29643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sp:txBody>
      <dsp:txXfrm>
        <a:off x="1491254" y="444680"/>
        <a:ext cx="1074147" cy="296431"/>
      </dsp:txXfrm>
    </dsp:sp>
    <dsp:sp modelId="{C135099D-568C-4E1D-ABFD-C3E005E5B8C8}">
      <dsp:nvSpPr>
        <dsp:cNvPr id="0" name=""/>
        <dsp:cNvSpPr/>
      </dsp:nvSpPr>
      <dsp:spPr>
        <a:xfrm>
          <a:off x="2203623" y="834887"/>
          <a:ext cx="850727" cy="296431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CR Finanzas </a:t>
          </a:r>
        </a:p>
      </dsp:txBody>
      <dsp:txXfrm>
        <a:off x="2203623" y="834887"/>
        <a:ext cx="850727" cy="296431"/>
      </dsp:txXfrm>
    </dsp:sp>
    <dsp:sp modelId="{E60D9275-65C7-4577-B055-C1D66700F30D}">
      <dsp:nvSpPr>
        <dsp:cNvPr id="0" name=""/>
        <dsp:cNvSpPr/>
      </dsp:nvSpPr>
      <dsp:spPr>
        <a:xfrm>
          <a:off x="2451101" y="1225877"/>
          <a:ext cx="1533242" cy="296431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SCR Gestión Comercial y Análisis Financiero</a:t>
          </a:r>
        </a:p>
      </dsp:txBody>
      <dsp:txXfrm>
        <a:off x="2451101" y="1225877"/>
        <a:ext cx="1533242" cy="296431"/>
      </dsp:txXfrm>
    </dsp:sp>
    <dsp:sp modelId="{141A3DEF-AA52-4526-9252-EFF12BE83D75}">
      <dsp:nvSpPr>
        <dsp:cNvPr id="0" name=""/>
        <dsp:cNvSpPr/>
      </dsp:nvSpPr>
      <dsp:spPr>
        <a:xfrm>
          <a:off x="3650194" y="1620747"/>
          <a:ext cx="1014938" cy="29643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Unidad de Recaudación</a:t>
          </a:r>
        </a:p>
      </dsp:txBody>
      <dsp:txXfrm>
        <a:off x="3650194" y="1620747"/>
        <a:ext cx="1014938" cy="296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5DFE-F93E-42DB-9362-4324CDAF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17</Pages>
  <Words>3359</Words>
  <Characters>20123</Characters>
  <Application>Microsoft Office Word</Application>
  <DocSecurity>0</DocSecurity>
  <Lines>167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BASES CONCURSO PUBLICO  PROFESIONAL (PLANTA)  CONTRATA</vt:lpstr>
      <vt:lpstr>BASES CONCURSO PUBLICO  PROFESIONAL (PLANTA)  CONTRATA</vt:lpstr>
    </vt:vector>
  </TitlesOfParts>
  <Company>SSA</Company>
  <LinksUpToDate>false</LinksUpToDate>
  <CharactersWithSpaces>23436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73</cp:revision>
  <cp:lastPrinted>2021-09-13T13:31:00Z</cp:lastPrinted>
  <dcterms:created xsi:type="dcterms:W3CDTF">2021-09-10T19:31:00Z</dcterms:created>
  <dcterms:modified xsi:type="dcterms:W3CDTF">2021-10-21T15:36:00Z</dcterms:modified>
</cp:coreProperties>
</file>