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6011008A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F54FF5">
        <w:rPr>
          <w:rFonts w:ascii="Arial" w:hAnsi="Arial" w:cs="Arial"/>
          <w:b/>
          <w:bCs/>
          <w:sz w:val="24"/>
          <w:szCs w:val="24"/>
        </w:rPr>
        <w:t>01</w:t>
      </w:r>
      <w:r w:rsidR="00D50C4E" w:rsidRPr="00F1610D">
        <w:rPr>
          <w:rFonts w:ascii="Arial" w:hAnsi="Arial" w:cs="Arial"/>
          <w:b/>
          <w:bCs/>
          <w:sz w:val="24"/>
          <w:szCs w:val="24"/>
        </w:rPr>
        <w:t xml:space="preserve"> </w:t>
      </w:r>
      <w:r w:rsidR="006B2F22">
        <w:rPr>
          <w:rFonts w:ascii="Arial" w:hAnsi="Arial" w:cs="Arial"/>
          <w:b/>
          <w:bCs/>
          <w:sz w:val="24"/>
          <w:szCs w:val="24"/>
        </w:rPr>
        <w:t>TÉCNIC</w:t>
      </w:r>
      <w:r w:rsidR="00F54FF5">
        <w:rPr>
          <w:rFonts w:ascii="Arial" w:hAnsi="Arial" w:cs="Arial"/>
          <w:b/>
          <w:bCs/>
          <w:sz w:val="24"/>
          <w:szCs w:val="24"/>
        </w:rPr>
        <w:t>O</w:t>
      </w:r>
      <w:r w:rsidR="00A4672B">
        <w:rPr>
          <w:rFonts w:ascii="Arial" w:hAnsi="Arial" w:cs="Arial"/>
          <w:b/>
          <w:bCs/>
          <w:sz w:val="24"/>
          <w:szCs w:val="24"/>
        </w:rPr>
        <w:t xml:space="preserve"> NIVEL SUPERIOR </w:t>
      </w:r>
      <w:r w:rsidR="00B540BE">
        <w:rPr>
          <w:rFonts w:ascii="Arial" w:hAnsi="Arial" w:cs="Arial"/>
          <w:b/>
          <w:bCs/>
          <w:sz w:val="24"/>
          <w:szCs w:val="24"/>
        </w:rPr>
        <w:t>BANCO DE SANGRE</w:t>
      </w:r>
      <w:r w:rsidR="00A4672B">
        <w:rPr>
          <w:rFonts w:ascii="Arial" w:hAnsi="Arial" w:cs="Arial"/>
          <w:b/>
          <w:bCs/>
          <w:sz w:val="24"/>
          <w:szCs w:val="24"/>
        </w:rPr>
        <w:t>”</w:t>
      </w:r>
    </w:p>
    <w:p w14:paraId="6A8313A1" w14:textId="38A2DE8A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9D0D0C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9D0D0C">
        <w:rPr>
          <w:rFonts w:ascii="Arial" w:hAnsi="Arial" w:cs="Arial"/>
          <w:b/>
          <w:bCs/>
          <w:sz w:val="24"/>
          <w:szCs w:val="24"/>
        </w:rPr>
        <w:t>N°</w:t>
      </w:r>
      <w:r w:rsidR="00B07D3B">
        <w:rPr>
          <w:rFonts w:ascii="Arial" w:hAnsi="Arial" w:cs="Arial"/>
          <w:b/>
          <w:bCs/>
          <w:sz w:val="24"/>
          <w:szCs w:val="24"/>
        </w:rPr>
        <w:t>3758 – 20/10/2021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15D70272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6C5EFC99" w:rsidR="0039529C" w:rsidRPr="00CF3A7D" w:rsidRDefault="000B14FC" w:rsidP="00F54FF5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6B2F22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F54FF5">
        <w:rPr>
          <w:rFonts w:ascii="Arial" w:hAnsi="Arial" w:cs="Arial"/>
        </w:rPr>
        <w:t>1</w:t>
      </w:r>
      <w:r w:rsidR="00122E36">
        <w:rPr>
          <w:rFonts w:ascii="Arial" w:hAnsi="Arial" w:cs="Arial"/>
        </w:rPr>
        <w:t xml:space="preserve"> </w:t>
      </w:r>
      <w:r w:rsidR="00F54FF5">
        <w:rPr>
          <w:rFonts w:ascii="Arial" w:hAnsi="Arial" w:cs="Arial"/>
        </w:rPr>
        <w:t>Técnico</w:t>
      </w:r>
      <w:r w:rsidR="001E5B2C">
        <w:rPr>
          <w:rFonts w:ascii="Arial" w:hAnsi="Arial" w:cs="Arial"/>
        </w:rPr>
        <w:t xml:space="preserve"> </w:t>
      </w:r>
      <w:r w:rsidR="006B2F22">
        <w:rPr>
          <w:rFonts w:ascii="Arial" w:hAnsi="Arial" w:cs="Arial"/>
        </w:rPr>
        <w:t>Nivel Superior</w:t>
      </w:r>
      <w:r w:rsidR="001E5B2C">
        <w:rPr>
          <w:rFonts w:ascii="Arial" w:hAnsi="Arial" w:cs="Arial"/>
        </w:rPr>
        <w:t xml:space="preserve"> </w:t>
      </w:r>
      <w:r w:rsidR="00B540BE">
        <w:rPr>
          <w:rFonts w:ascii="Arial" w:hAnsi="Arial" w:cs="Arial"/>
        </w:rPr>
        <w:t>Banco de Sangre.</w:t>
      </w:r>
    </w:p>
    <w:p w14:paraId="0BD59DCF" w14:textId="0D41EE41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B2F22">
        <w:rPr>
          <w:rFonts w:ascii="Arial" w:hAnsi="Arial" w:cs="Arial"/>
        </w:rPr>
        <w:t>22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0E342BB8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4A1668" w:rsidRPr="00AB090B">
        <w:rPr>
          <w:rFonts w:ascii="Arial" w:hAnsi="Arial" w:cs="Arial"/>
          <w:color w:val="222222"/>
          <w:shd w:val="clear" w:color="auto" w:fill="FFFFFF"/>
        </w:rPr>
        <w:t>542.625</w:t>
      </w:r>
      <w:r w:rsidR="004A166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0253" w:rsidRPr="00A2099B">
        <w:rPr>
          <w:rFonts w:ascii="Arial" w:hAnsi="Arial" w:cs="Arial"/>
          <w:color w:val="222222"/>
          <w:shd w:val="clear" w:color="auto" w:fill="FFFFFF"/>
        </w:rPr>
        <w:t>a</w:t>
      </w:r>
      <w:r w:rsidRPr="00A2099B">
        <w:rPr>
          <w:rFonts w:ascii="Arial" w:hAnsi="Arial" w:cs="Arial"/>
          <w:color w:val="222222"/>
          <w:shd w:val="clear" w:color="auto" w:fill="FFFFFF"/>
        </w:rPr>
        <w:t>proximado.-</w:t>
      </w:r>
      <w:bookmarkStart w:id="0" w:name="_GoBack"/>
      <w:bookmarkEnd w:id="0"/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 xml:space="preserve">Sólo Podrán participar de este llamado funcionarios del Hospital Dr. Juan Noé Crevani y </w:t>
      </w:r>
      <w:r w:rsidRPr="00AB090B">
        <w:rPr>
          <w:rFonts w:ascii="Arial" w:hAnsi="Arial" w:cs="Arial"/>
          <w:bCs/>
          <w:color w:val="000000"/>
          <w:shd w:val="clear" w:color="auto" w:fill="FFFFFF"/>
        </w:rPr>
        <w:t>Dirección del Servicio de Salud Arica, cualquiera sea su calidad jurídica, vínculo l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2CAD0E24" w14:textId="3DEB0F48" w:rsidR="0070618F" w:rsidRPr="00731A2B" w:rsidRDefault="003249F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1.-IDENTIFICACIÓN GENERAL DEL CARGO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796"/>
      </w:tblGrid>
      <w:tr w:rsidR="00031E9F" w:rsidRPr="00731A2B" w14:paraId="4CC31678" w14:textId="77777777" w:rsidTr="00EE57F8">
        <w:tc>
          <w:tcPr>
            <w:tcW w:w="3132" w:type="dxa"/>
            <w:shd w:val="clear" w:color="auto" w:fill="FFFFFF"/>
          </w:tcPr>
          <w:p w14:paraId="111453CF" w14:textId="7AF610EA" w:rsidR="00031E9F" w:rsidRPr="00731A2B" w:rsidRDefault="00031E9F" w:rsidP="00031E9F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Nombre del Cargo</w:t>
            </w:r>
          </w:p>
        </w:tc>
        <w:tc>
          <w:tcPr>
            <w:tcW w:w="5796" w:type="dxa"/>
            <w:shd w:val="clear" w:color="auto" w:fill="FFFFFF"/>
          </w:tcPr>
          <w:p w14:paraId="53DFD389" w14:textId="3DA02D8C" w:rsidR="00031E9F" w:rsidRPr="00031E9F" w:rsidRDefault="00031E9F" w:rsidP="00031E9F">
            <w:pPr>
              <w:pStyle w:val="Prrafodelista"/>
              <w:spacing w:after="0" w:line="240" w:lineRule="auto"/>
              <w:ind w:left="0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>Técnico Banco de Sangre</w:t>
            </w:r>
          </w:p>
        </w:tc>
      </w:tr>
      <w:tr w:rsidR="00031E9F" w:rsidRPr="00731A2B" w14:paraId="7F703C4E" w14:textId="77777777" w:rsidTr="00EE57F8">
        <w:tc>
          <w:tcPr>
            <w:tcW w:w="3132" w:type="dxa"/>
            <w:shd w:val="clear" w:color="auto" w:fill="DEEAF6"/>
          </w:tcPr>
          <w:p w14:paraId="7341E26A" w14:textId="2A7687CD" w:rsidR="00031E9F" w:rsidRPr="00731A2B" w:rsidRDefault="00031E9F" w:rsidP="00031E9F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Estamento </w:t>
            </w:r>
          </w:p>
        </w:tc>
        <w:tc>
          <w:tcPr>
            <w:tcW w:w="5796" w:type="dxa"/>
            <w:shd w:val="clear" w:color="auto" w:fill="DEEAF6"/>
          </w:tcPr>
          <w:p w14:paraId="41980122" w14:textId="339B158E" w:rsidR="00031E9F" w:rsidRPr="00031E9F" w:rsidRDefault="00031E9F" w:rsidP="00031E9F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>Técnico</w:t>
            </w:r>
          </w:p>
        </w:tc>
      </w:tr>
      <w:tr w:rsidR="00031E9F" w:rsidRPr="00731A2B" w14:paraId="6386DC33" w14:textId="77777777" w:rsidTr="00EE57F8">
        <w:tc>
          <w:tcPr>
            <w:tcW w:w="3132" w:type="dxa"/>
            <w:shd w:val="clear" w:color="auto" w:fill="auto"/>
          </w:tcPr>
          <w:p w14:paraId="0FC67D11" w14:textId="77777777" w:rsidR="00031E9F" w:rsidRPr="00731A2B" w:rsidRDefault="00031E9F" w:rsidP="00031E9F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Grado Funcionario</w:t>
            </w:r>
          </w:p>
        </w:tc>
        <w:tc>
          <w:tcPr>
            <w:tcW w:w="5796" w:type="dxa"/>
            <w:shd w:val="clear" w:color="auto" w:fill="auto"/>
          </w:tcPr>
          <w:p w14:paraId="4CB8AB0C" w14:textId="2A5D26B7" w:rsidR="00031E9F" w:rsidRPr="00031E9F" w:rsidRDefault="00031E9F" w:rsidP="00031E9F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22° EUR </w:t>
            </w:r>
          </w:p>
        </w:tc>
      </w:tr>
      <w:tr w:rsidR="00031E9F" w:rsidRPr="00731A2B" w14:paraId="736C1BD8" w14:textId="77777777" w:rsidTr="00EE57F8">
        <w:tc>
          <w:tcPr>
            <w:tcW w:w="3132" w:type="dxa"/>
            <w:shd w:val="clear" w:color="auto" w:fill="DEEAF6"/>
          </w:tcPr>
          <w:p w14:paraId="47BA7F7F" w14:textId="77777777" w:rsidR="00031E9F" w:rsidRPr="00731A2B" w:rsidRDefault="00031E9F" w:rsidP="00031E9F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Unidad y lugar de desempeño</w:t>
            </w:r>
          </w:p>
        </w:tc>
        <w:tc>
          <w:tcPr>
            <w:tcW w:w="5796" w:type="dxa"/>
            <w:shd w:val="clear" w:color="auto" w:fill="DEEAF6"/>
          </w:tcPr>
          <w:p w14:paraId="58BA0559" w14:textId="33EA2ED4" w:rsidR="00031E9F" w:rsidRPr="00031E9F" w:rsidRDefault="00031E9F" w:rsidP="00031E9F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>CR Banco de Sangre</w:t>
            </w:r>
          </w:p>
        </w:tc>
      </w:tr>
      <w:tr w:rsidR="00031E9F" w:rsidRPr="00731A2B" w14:paraId="159CE963" w14:textId="77777777" w:rsidTr="00EE57F8">
        <w:tc>
          <w:tcPr>
            <w:tcW w:w="3132" w:type="dxa"/>
            <w:shd w:val="clear" w:color="auto" w:fill="auto"/>
          </w:tcPr>
          <w:p w14:paraId="1575189F" w14:textId="77777777" w:rsidR="00031E9F" w:rsidRPr="00731A2B" w:rsidRDefault="00031E9F" w:rsidP="00031E9F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directa</w:t>
            </w:r>
          </w:p>
        </w:tc>
        <w:tc>
          <w:tcPr>
            <w:tcW w:w="5796" w:type="dxa"/>
            <w:shd w:val="clear" w:color="auto" w:fill="auto"/>
          </w:tcPr>
          <w:p w14:paraId="483E35A5" w14:textId="0E69C3C0" w:rsidR="00031E9F" w:rsidRPr="00031E9F" w:rsidRDefault="00031E9F" w:rsidP="00031E9F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>Tecnólogo Médico Jefe(a) CR Banco de Sangre</w:t>
            </w:r>
          </w:p>
        </w:tc>
      </w:tr>
      <w:tr w:rsidR="00031E9F" w:rsidRPr="00731A2B" w14:paraId="144BCB45" w14:textId="77777777" w:rsidTr="00EE57F8">
        <w:tc>
          <w:tcPr>
            <w:tcW w:w="3132" w:type="dxa"/>
            <w:shd w:val="clear" w:color="auto" w:fill="DEEAF6"/>
          </w:tcPr>
          <w:p w14:paraId="3FB24AC4" w14:textId="77777777" w:rsidR="00031E9F" w:rsidRPr="00731A2B" w:rsidRDefault="00031E9F" w:rsidP="00031E9F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superior de la unidad</w:t>
            </w:r>
          </w:p>
        </w:tc>
        <w:tc>
          <w:tcPr>
            <w:tcW w:w="5796" w:type="dxa"/>
            <w:shd w:val="clear" w:color="auto" w:fill="DEEAF6"/>
          </w:tcPr>
          <w:p w14:paraId="35EB05D7" w14:textId="04992D2F" w:rsidR="00031E9F" w:rsidRPr="00031E9F" w:rsidRDefault="00031E9F" w:rsidP="00031E9F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>Subdirector Atención Cerrada y Apoyo Clínico</w:t>
            </w:r>
          </w:p>
        </w:tc>
      </w:tr>
      <w:tr w:rsidR="00031E9F" w:rsidRPr="00731A2B" w14:paraId="5838BA40" w14:textId="77777777" w:rsidTr="00EE57F8">
        <w:tc>
          <w:tcPr>
            <w:tcW w:w="3132" w:type="dxa"/>
            <w:shd w:val="clear" w:color="auto" w:fill="auto"/>
          </w:tcPr>
          <w:p w14:paraId="3AC1D874" w14:textId="77777777" w:rsidR="00031E9F" w:rsidRPr="00731A2B" w:rsidRDefault="00031E9F" w:rsidP="00031E9F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Cargo al cual Subroga  </w:t>
            </w:r>
          </w:p>
        </w:tc>
        <w:tc>
          <w:tcPr>
            <w:tcW w:w="5796" w:type="dxa"/>
            <w:shd w:val="clear" w:color="auto" w:fill="auto"/>
          </w:tcPr>
          <w:p w14:paraId="3999B16F" w14:textId="271E9574" w:rsidR="00031E9F" w:rsidRPr="00031E9F" w:rsidRDefault="00031E9F" w:rsidP="00031E9F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>No aplica</w:t>
            </w:r>
          </w:p>
        </w:tc>
      </w:tr>
      <w:tr w:rsidR="00031E9F" w:rsidRPr="00731A2B" w14:paraId="21BDA112" w14:textId="77777777" w:rsidTr="00EE57F8">
        <w:tc>
          <w:tcPr>
            <w:tcW w:w="3132" w:type="dxa"/>
            <w:shd w:val="clear" w:color="auto" w:fill="DEEAF6"/>
          </w:tcPr>
          <w:p w14:paraId="134E1BAB" w14:textId="77777777" w:rsidR="00031E9F" w:rsidRPr="00731A2B" w:rsidRDefault="00031E9F" w:rsidP="00031E9F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Jornada o Turno de Trabajo </w:t>
            </w:r>
          </w:p>
        </w:tc>
        <w:tc>
          <w:tcPr>
            <w:tcW w:w="5796" w:type="dxa"/>
            <w:shd w:val="clear" w:color="auto" w:fill="DEEAF6"/>
          </w:tcPr>
          <w:p w14:paraId="3688309C" w14:textId="66250FAD" w:rsidR="00031E9F" w:rsidRPr="00031E9F" w:rsidRDefault="00031E9F" w:rsidP="00031E9F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Lunes a Viernes de </w:t>
            </w:r>
            <w:r w:rsidRPr="00031E9F">
              <w:rPr>
                <w:rFonts w:ascii="Arial" w:hAnsi="Arial" w:cs="Arial"/>
                <w:bCs/>
                <w:szCs w:val="20"/>
              </w:rPr>
              <w:t xml:space="preserve">08:00 a 16:48 </w:t>
            </w:r>
            <w:proofErr w:type="spellStart"/>
            <w:r w:rsidRPr="00031E9F">
              <w:rPr>
                <w:rFonts w:ascii="Arial" w:hAnsi="Arial" w:cs="Arial"/>
                <w:bCs/>
                <w:szCs w:val="20"/>
              </w:rPr>
              <w:t>hrs</w:t>
            </w:r>
            <w:proofErr w:type="spellEnd"/>
            <w:r w:rsidRPr="00031E9F">
              <w:rPr>
                <w:rFonts w:ascii="Arial" w:hAnsi="Arial" w:cs="Arial"/>
                <w:bCs/>
                <w:szCs w:val="20"/>
              </w:rPr>
              <w:t xml:space="preserve">. Con disponibilidad para realizar extensión y/o horas extras fines de semana o festivos y disponibilidad para entrar en </w:t>
            </w:r>
            <w:r w:rsidRPr="00031E9F">
              <w:rPr>
                <w:rFonts w:ascii="Arial" w:eastAsia="MS Mincho" w:hAnsi="Arial" w:cs="Arial"/>
                <w:bCs/>
                <w:szCs w:val="20"/>
                <w:lang w:val="es-MX" w:eastAsia="ja-JP"/>
              </w:rPr>
              <w:t>4to turno.</w:t>
            </w:r>
          </w:p>
        </w:tc>
      </w:tr>
      <w:tr w:rsidR="00E94CE7" w:rsidRPr="00731A2B" w14:paraId="3DFB5973" w14:textId="77777777" w:rsidTr="00660CA7">
        <w:tc>
          <w:tcPr>
            <w:tcW w:w="8928" w:type="dxa"/>
            <w:gridSpan w:val="2"/>
            <w:shd w:val="clear" w:color="auto" w:fill="auto"/>
          </w:tcPr>
          <w:p w14:paraId="7BCF9F31" w14:textId="143E5A41" w:rsidR="00731A2B" w:rsidRDefault="00E94CE7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Organigrama:</w:t>
            </w:r>
          </w:p>
          <w:p w14:paraId="671B0FE9" w14:textId="1BA043A7" w:rsidR="00E94CE7" w:rsidRDefault="00031E9F" w:rsidP="00561CE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            </w:t>
            </w:r>
            <w:r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7A07D51" wp14:editId="2CF85D2F">
                  <wp:extent cx="5048250" cy="1690370"/>
                  <wp:effectExtent l="0" t="0" r="0" b="508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F6CDA30" w14:textId="47FD72AB" w:rsidR="00731A2B" w:rsidRPr="00731A2B" w:rsidRDefault="00731A2B" w:rsidP="00561CE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</w:p>
        </w:tc>
      </w:tr>
    </w:tbl>
    <w:p w14:paraId="7A10B1A4" w14:textId="233F1510" w:rsidR="00FB4778" w:rsidRDefault="00FB4778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4617DA0F" w14:textId="77777777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FE6E07A" w14:textId="7474B7C9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2DB9" w:rsidRPr="00731A2B">
        <w:rPr>
          <w:rFonts w:ascii="Arial" w:eastAsia="MS Mincho" w:hAnsi="Arial" w:cs="Arial"/>
          <w:b/>
          <w:lang w:eastAsia="ja-JP"/>
        </w:rPr>
        <w:t>2.- OBJETIVO GENERAL DEL CARGO.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70618F" w:rsidRPr="00731A2B" w14:paraId="054D8279" w14:textId="77777777" w:rsidTr="00577188">
        <w:trPr>
          <w:trHeight w:val="414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073E8A55" w14:textId="07EB987E" w:rsidR="0070618F" w:rsidRPr="00FB4778" w:rsidRDefault="00031E9F" w:rsidP="00F6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Cumplir funciones en las diferentes secciones del Banco de Sangre, como atención de Donantes, </w:t>
            </w:r>
            <w:proofErr w:type="spellStart"/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>Inmunohematología</w:t>
            </w:r>
            <w:proofErr w:type="spellEnd"/>
            <w:r w:rsidRPr="00031E9F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 y/o Serología, cada vez que el servicio lo requiera. </w:t>
            </w:r>
          </w:p>
        </w:tc>
      </w:tr>
    </w:tbl>
    <w:p w14:paraId="62F1ACBF" w14:textId="2FFEE117" w:rsidR="007E2DB9" w:rsidRDefault="007E2DB9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600DF350" w14:textId="77777777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4D6C464" w14:textId="765742A5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lastRenderedPageBreak/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3.- FUNCIONES PRINCIPALES</w:t>
      </w:r>
      <w:r w:rsidR="0024479E">
        <w:rPr>
          <w:rFonts w:ascii="Arial" w:eastAsia="MS Mincho" w:hAnsi="Arial" w:cs="Arial"/>
          <w:b/>
          <w:lang w:eastAsia="ja-JP"/>
        </w:rPr>
        <w:t>.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2007"/>
      </w:tblGrid>
      <w:tr w:rsidR="00031E9F" w:rsidRPr="0064018D" w14:paraId="5800007A" w14:textId="77777777" w:rsidTr="007B098B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BC9E6" w14:textId="77777777" w:rsidR="00031E9F" w:rsidRPr="00031E9F" w:rsidRDefault="00031E9F" w:rsidP="00AB090B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/>
                <w:bCs/>
                <w:lang w:eastAsia="ja-JP"/>
              </w:rPr>
              <w:tab/>
              <w:t>FUNCIONES</w:t>
            </w:r>
            <w:r w:rsidRPr="00031E9F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D2922" w14:textId="77777777" w:rsidR="00031E9F" w:rsidRPr="00031E9F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/>
                <w:bCs/>
                <w:lang w:eastAsia="ja-JP"/>
              </w:rPr>
              <w:t>FRECUENCIA</w:t>
            </w:r>
          </w:p>
        </w:tc>
      </w:tr>
      <w:tr w:rsidR="00031E9F" w:rsidRPr="0064018D" w14:paraId="0D7B2B11" w14:textId="77777777" w:rsidTr="007B098B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31F1D5E" w14:textId="77777777" w:rsidR="00031E9F" w:rsidRPr="00031E9F" w:rsidRDefault="00031E9F" w:rsidP="00AB090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ES"/>
              </w:rPr>
            </w:pPr>
            <w:proofErr w:type="spellStart"/>
            <w:r w:rsidRPr="00031E9F">
              <w:rPr>
                <w:rFonts w:ascii="Arial" w:hAnsi="Arial" w:cs="Arial"/>
                <w:bCs/>
                <w:lang w:eastAsia="es-ES"/>
              </w:rPr>
              <w:t>Recepcionar</w:t>
            </w:r>
            <w:proofErr w:type="spellEnd"/>
            <w:r w:rsidRPr="00031E9F">
              <w:rPr>
                <w:rFonts w:ascii="Arial" w:hAnsi="Arial" w:cs="Arial"/>
                <w:bCs/>
                <w:lang w:eastAsia="es-ES"/>
              </w:rPr>
              <w:t xml:space="preserve"> muestras y solicitudes de exámenes.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2BB658D8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7591F6F2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2FE16C" w14:textId="77777777" w:rsidR="00031E9F" w:rsidRPr="00031E9F" w:rsidRDefault="00031E9F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proofErr w:type="spellStart"/>
            <w:r w:rsidRPr="00031E9F">
              <w:rPr>
                <w:rFonts w:ascii="Arial" w:eastAsia="MS Mincho" w:hAnsi="Arial" w:cs="Arial"/>
                <w:bCs/>
                <w:lang w:eastAsia="ja-JP"/>
              </w:rPr>
              <w:t>Recepcionar</w:t>
            </w:r>
            <w:proofErr w:type="spellEnd"/>
            <w:r w:rsidRPr="00031E9F">
              <w:rPr>
                <w:rFonts w:ascii="Arial" w:eastAsia="MS Mincho" w:hAnsi="Arial" w:cs="Arial"/>
                <w:bCs/>
                <w:lang w:eastAsia="ja-JP"/>
              </w:rPr>
              <w:t xml:space="preserve"> solicitudes de transfusión.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E7D98E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797C4517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BBBA45C" w14:textId="77777777" w:rsidR="00031E9F" w:rsidRPr="00031E9F" w:rsidRDefault="00031E9F" w:rsidP="00AB0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lang w:eastAsia="ja-JP"/>
              </w:rPr>
              <w:t>Preparar gradillas para determinación de Grupo y Rh Sanguíneo.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89D66C3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096C118C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738608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Toma de muestras para exámenes. 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E9B25A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0BD73817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E9DC3D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Realizar flebotomía de sangre a donantes y manejo inicial de reacciones adversas a la donación.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B2C25C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7F2E4E7F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8F76B6" w14:textId="77777777" w:rsidR="00031E9F" w:rsidRPr="00031E9F" w:rsidRDefault="00031E9F" w:rsidP="00AB090B">
            <w:pPr>
              <w:tabs>
                <w:tab w:val="left" w:pos="1368"/>
              </w:tabs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Toma de signos vitales a donantes de sangre (presión, pulso, peso, estatura).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CA1256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5271EAF4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E865580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Toma de signos vitales a pacientes con transfusiones ambulatorias (presión, pulso, temperatura).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8AD09C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7AA9301A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4F7D43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Preparación de material de uso en la unidad.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855F63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7C40A210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A75F2A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Realizar limpieza y descontaminación de áreas de trabajo.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AFAA2B3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478CBB31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963586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Revisar, preparar y mantener insumos (paños de campo) en las diferentes dependencias de la unidad.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903D4E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52E4692D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F6292E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Entrega de informes de los distintos exámenes, según protocolos específicos.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96B683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5E32682A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A3B5EC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Atender a las consultas de los usuarios externos e internos. 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86D8A7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3EC20085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D309DE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Efectuar flebotomía terapéutica (sangría) y manejo inicial de reacciones adversas.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E7819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56222D39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9AB2F4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Manejo de sistema informático de Banco de Sangre (Software E </w:t>
            </w:r>
            <w:proofErr w:type="spellStart"/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Delphin</w:t>
            </w:r>
            <w:proofErr w:type="spellEnd"/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 e </w:t>
            </w:r>
            <w:proofErr w:type="spellStart"/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Infinity</w:t>
            </w:r>
            <w:proofErr w:type="spellEnd"/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). 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CFFCCD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78C8AB83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2DBAFF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Apoyar en la recepción y registro de las unidades recibidas.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6BB9EF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7A801C88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68A871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Embalar componentes sanguíneos seleccionados.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12C799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455722F4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D39973" w14:textId="77777777" w:rsidR="00031E9F" w:rsidRPr="00031E9F" w:rsidRDefault="00031E9F" w:rsidP="00AB090B">
            <w:pPr>
              <w:tabs>
                <w:tab w:val="left" w:pos="2040"/>
              </w:tabs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 xml:space="preserve">Centrifugar y preparar muestras para la ejecución del trabajo en el Laboratorio de Serología e </w:t>
            </w:r>
            <w:proofErr w:type="spellStart"/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Inmunohematología</w:t>
            </w:r>
            <w:proofErr w:type="spellEnd"/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3B296FD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1E9F" w:rsidRPr="0064018D" w14:paraId="41FAC103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E4C993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Disposición para ingresar a turno cada vez que sea necesario.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15EB8F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031E9F" w:rsidRPr="0064018D" w14:paraId="537A5E67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CB77DD" w14:textId="77777777" w:rsidR="00031E9F" w:rsidRPr="00031E9F" w:rsidRDefault="00031E9F" w:rsidP="00AB090B">
            <w:pPr>
              <w:tabs>
                <w:tab w:val="left" w:pos="2040"/>
              </w:tabs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Apoyar la promoción en las colectas de sangre.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C24914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031E9F" w:rsidRPr="0064018D" w14:paraId="72886AF0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8482F7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color w:val="000000"/>
                <w:lang w:eastAsia="ja-JP"/>
              </w:rPr>
              <w:t>Participar en colectas móviles de sangre.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A106A3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  <w:tr w:rsidR="00031E9F" w:rsidRPr="0064018D" w14:paraId="13990973" w14:textId="77777777" w:rsidTr="007B098B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67B5D37" w14:textId="77777777" w:rsidR="00031E9F" w:rsidRPr="00031E9F" w:rsidRDefault="00031E9F" w:rsidP="00AB090B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lang w:eastAsia="ja-JP"/>
              </w:rPr>
              <w:t>Otras funciones que requiera la Jefatura directa o Jefatura Superior.</w:t>
            </w:r>
          </w:p>
        </w:tc>
        <w:tc>
          <w:tcPr>
            <w:tcW w:w="2007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B3F3B3" w14:textId="77777777" w:rsidR="00031E9F" w:rsidRPr="00712483" w:rsidRDefault="00031E9F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12483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</w:tbl>
    <w:p w14:paraId="47089D21" w14:textId="77777777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1DCDB71" w14:textId="56D2A421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1.4.- FUNCIONES GES DEL CARGO</w:t>
      </w:r>
      <w:r w:rsidR="008E3760" w:rsidRPr="00731A2B">
        <w:rPr>
          <w:rFonts w:ascii="Arial" w:eastAsia="MS Mincho" w:hAnsi="Arial" w:cs="Arial"/>
          <w:b/>
          <w:lang w:eastAsia="ja-JP"/>
        </w:rPr>
        <w:t>.</w:t>
      </w:r>
      <w:r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064"/>
      </w:tblGrid>
      <w:tr w:rsidR="00CF6701" w:rsidRPr="00731A2B" w14:paraId="6715B689" w14:textId="77777777" w:rsidTr="007B098B">
        <w:trPr>
          <w:trHeight w:val="70"/>
        </w:trPr>
        <w:tc>
          <w:tcPr>
            <w:tcW w:w="9064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30DB45E9" w14:textId="0051F89B" w:rsidR="00CF6701" w:rsidRPr="00731A2B" w:rsidRDefault="00031E9F" w:rsidP="00EE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lang w:eastAsia="ja-JP"/>
              </w:rPr>
              <w:t>Funciones indirectas de toma de muestras relacionadas con GES.</w:t>
            </w:r>
          </w:p>
        </w:tc>
      </w:tr>
    </w:tbl>
    <w:p w14:paraId="2823FD6A" w14:textId="77777777" w:rsidR="007B1BE8" w:rsidRPr="00731A2B" w:rsidRDefault="007B1BE8" w:rsidP="007B1BE8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4560BBF2" w14:textId="33A991BA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.- REQUISITOS FORMALES DE EDUCACIÓN, CAPACITACIÓN Y/O ESPECIALIZACIÓN.</w:t>
      </w:r>
    </w:p>
    <w:p w14:paraId="2B171A9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3064E1DC" w14:textId="705D408B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70618F" w:rsidRPr="00731A2B" w14:paraId="2B13B649" w14:textId="77777777" w:rsidTr="00F66389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932F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B</w:t>
            </w:r>
            <w:r w:rsidRPr="00731A2B">
              <w:rPr>
                <w:rFonts w:ascii="Arial" w:eastAsia="MS Mincho" w:hAnsi="Arial" w:cs="Arial"/>
                <w:bCs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D038E2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0287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D24D960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3F3BD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79A9EE3" w14:textId="357FDA56" w:rsidR="0070618F" w:rsidRPr="00731A2B" w:rsidRDefault="00CD6C78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E1C7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B25FACF" w14:textId="62AA2CA6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2E44D55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21B8C3F2" w14:textId="4A7B4A24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.2. Título Profesional, Formación Técnica o Área de Especialización Deseable: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0618F" w:rsidRPr="00731A2B" w14:paraId="212A11E6" w14:textId="77777777" w:rsidTr="00F66389">
        <w:trPr>
          <w:trHeight w:val="323"/>
        </w:trPr>
        <w:tc>
          <w:tcPr>
            <w:tcW w:w="9039" w:type="dxa"/>
          </w:tcPr>
          <w:p w14:paraId="47F2F145" w14:textId="77777777" w:rsidR="00031E9F" w:rsidRPr="00031E9F" w:rsidRDefault="00031E9F" w:rsidP="00031E9F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031E9F">
              <w:rPr>
                <w:rFonts w:ascii="Arial" w:hAnsi="Arial" w:cs="Arial"/>
                <w:lang w:val="es-MX"/>
              </w:rPr>
              <w:t>De acuerdo al DFL N° 2 del 2017 del MINSAL, se solicita: Título de Técnico Nivel Superior otorgado por un Establecimiento de Educación Superior del Estado o reconocido por éste.</w:t>
            </w:r>
          </w:p>
          <w:p w14:paraId="4841D8E1" w14:textId="4E1EBC42" w:rsidR="0070618F" w:rsidRPr="00731A2B" w:rsidRDefault="00031E9F" w:rsidP="00031E9F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031E9F">
              <w:rPr>
                <w:rFonts w:ascii="Arial" w:hAnsi="Arial" w:cs="Arial"/>
                <w:lang w:val="es-MX"/>
              </w:rPr>
              <w:t>Título de Técnico Nivel Superior en Laboratorio clínico, Banco de Sangre e Imagenología.</w:t>
            </w:r>
          </w:p>
        </w:tc>
      </w:tr>
    </w:tbl>
    <w:p w14:paraId="65FD561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spacing w:val="240"/>
          <w:lang w:eastAsia="ja-JP"/>
        </w:rPr>
      </w:pPr>
    </w:p>
    <w:p w14:paraId="42DC3FF1" w14:textId="5BCA10AC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.3. Post Título o Post Grado deseable: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70618F" w:rsidRPr="00731A2B" w14:paraId="2DA4F3F6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D200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9BE0E7C" w14:textId="64677B02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85A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9988D8" w14:textId="70E6E599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39D04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4B4E1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8AB6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591C4C38" w14:textId="650311AC" w:rsidR="0070618F" w:rsidRPr="00731A2B" w:rsidRDefault="007A11A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70618F" w:rsidRPr="00731A2B" w14:paraId="7C22FC44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2FE242" w14:textId="77777777" w:rsidR="0070618F" w:rsidRPr="00731A2B" w:rsidRDefault="0070618F" w:rsidP="00F6638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Área: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7D92A" w14:textId="41C9CD53" w:rsidR="0070618F" w:rsidRPr="00731A2B" w:rsidRDefault="0070618F" w:rsidP="00F66389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7BB9EFF5" w14:textId="02E865F2" w:rsidR="001E1081" w:rsidRDefault="001E1081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289BA94A" w14:textId="70BACDB0" w:rsidR="00031E9F" w:rsidRDefault="00031E9F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4971DA90" w14:textId="286D35A7" w:rsidR="00031E9F" w:rsidRDefault="00031E9F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00B004F7" w14:textId="77777777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3905E68" w14:textId="653ADC18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lastRenderedPageBreak/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.4. Requisitos de Capacitación y Experiencia:</w:t>
      </w:r>
    </w:p>
    <w:tbl>
      <w:tblPr>
        <w:tblW w:w="920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173"/>
        <w:gridCol w:w="4344"/>
        <w:gridCol w:w="1273"/>
        <w:gridCol w:w="1416"/>
      </w:tblGrid>
      <w:tr w:rsidR="00094511" w:rsidRPr="0064018D" w14:paraId="758ED783" w14:textId="77777777" w:rsidTr="00AB090B">
        <w:trPr>
          <w:trHeight w:val="192"/>
        </w:trPr>
        <w:tc>
          <w:tcPr>
            <w:tcW w:w="6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133A7ED9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1056D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Deseable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A0215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Excluyente</w:t>
            </w:r>
          </w:p>
        </w:tc>
      </w:tr>
      <w:tr w:rsidR="00094511" w:rsidRPr="0064018D" w14:paraId="606E44BA" w14:textId="77777777" w:rsidTr="00AB090B">
        <w:trPr>
          <w:trHeight w:val="192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EAE69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i/>
                <w:color w:val="FFFFFF"/>
                <w:szCs w:val="20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 xml:space="preserve">Capacitación y perfeccionamiento requerido </w:t>
            </w:r>
          </w:p>
          <w:p w14:paraId="76A5A252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FFFFFF"/>
                <w:szCs w:val="20"/>
              </w:rPr>
            </w:pPr>
          </w:p>
          <w:p w14:paraId="4B511C20" w14:textId="77777777" w:rsidR="00094511" w:rsidRPr="00094511" w:rsidRDefault="00094511" w:rsidP="00AB090B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bCs/>
                <w:color w:val="FFFFFF"/>
                <w:szCs w:val="20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1B0C6AE" w14:textId="3FBE65D5" w:rsidR="00094511" w:rsidRPr="00094511" w:rsidRDefault="00094511" w:rsidP="00AB090B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Curso Inducción</w:t>
            </w:r>
            <w:r w:rsidR="0053303C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 Institucional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5C2A686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77B4E0E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</w:tr>
      <w:tr w:rsidR="00094511" w:rsidRPr="0064018D" w14:paraId="0A72ADDF" w14:textId="77777777" w:rsidTr="00AB090B">
        <w:trPr>
          <w:trHeight w:val="192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14F8504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E9E14" w14:textId="77777777" w:rsidR="00094511" w:rsidRPr="00094511" w:rsidRDefault="00094511" w:rsidP="00AB090B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Curso RCP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344E0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621FD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</w:tr>
      <w:tr w:rsidR="00094511" w:rsidRPr="0064018D" w14:paraId="3B41F439" w14:textId="77777777" w:rsidTr="00AB090B">
        <w:trPr>
          <w:trHeight w:val="192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84F802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42B672D" w14:textId="77777777" w:rsidR="00094511" w:rsidRPr="00094511" w:rsidRDefault="00094511" w:rsidP="00AB090B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Cs/>
                <w:szCs w:val="20"/>
              </w:rPr>
              <w:t>Curso IAAS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0220C54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53FCA55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</w:tr>
      <w:tr w:rsidR="00094511" w:rsidRPr="0064018D" w14:paraId="677512DA" w14:textId="77777777" w:rsidTr="00AB090B">
        <w:trPr>
          <w:trHeight w:val="192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430446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7DBE7" w14:textId="77777777" w:rsidR="00094511" w:rsidRPr="00094511" w:rsidRDefault="00094511" w:rsidP="00AB090B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Curso REAS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C0B1A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2CAA6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</w:tr>
      <w:tr w:rsidR="00094511" w:rsidRPr="0064018D" w14:paraId="1A0FC6DD" w14:textId="77777777" w:rsidTr="00AB090B">
        <w:trPr>
          <w:trHeight w:val="192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1611927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0EAC7B" w14:textId="77777777" w:rsidR="00094511" w:rsidRPr="00094511" w:rsidRDefault="00094511" w:rsidP="00AB090B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Curso Trabajo en equipo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EFBD72E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E7ADA27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</w:tr>
      <w:tr w:rsidR="00094511" w:rsidRPr="0064018D" w14:paraId="217BD841" w14:textId="77777777" w:rsidTr="00AB090B">
        <w:trPr>
          <w:trHeight w:val="192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A4CC4B4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324FB" w14:textId="77777777" w:rsidR="00094511" w:rsidRPr="00094511" w:rsidRDefault="00094511" w:rsidP="00AB090B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Curso Comunicación efectiva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E60C3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2FFCA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</w:tr>
      <w:tr w:rsidR="00094511" w:rsidRPr="0064018D" w14:paraId="67604DA2" w14:textId="77777777" w:rsidTr="00AB090B">
        <w:trPr>
          <w:trHeight w:val="192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723F06F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8CB9C5B" w14:textId="77777777" w:rsidR="00094511" w:rsidRPr="00094511" w:rsidRDefault="00094511" w:rsidP="00AB090B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Curso Buen trato usuario o Atención de público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63A1438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D2674EC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</w:tr>
      <w:tr w:rsidR="00094511" w:rsidRPr="0064018D" w14:paraId="39B47D63" w14:textId="77777777" w:rsidTr="00AB090B">
        <w:trPr>
          <w:trHeight w:val="192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8F4020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9C0AA1" w14:textId="77777777" w:rsidR="00094511" w:rsidRPr="00094511" w:rsidRDefault="00094511" w:rsidP="00AB090B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Autocuidado y coaching en salud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5097D6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DD9BF2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</w:tr>
      <w:tr w:rsidR="00094511" w:rsidRPr="0064018D" w14:paraId="04BF3C48" w14:textId="77777777" w:rsidTr="00AB090B">
        <w:trPr>
          <w:trHeight w:val="192"/>
        </w:trPr>
        <w:tc>
          <w:tcPr>
            <w:tcW w:w="2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3B1D26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Experiencia en un cargo igual o similar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2DA2101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Cs/>
                <w:szCs w:val="20"/>
              </w:rPr>
            </w:pPr>
            <w:r w:rsidRPr="00094511">
              <w:rPr>
                <w:rFonts w:ascii="Arial" w:eastAsia="MS Mincho" w:hAnsi="Arial" w:cs="Arial"/>
                <w:bCs/>
                <w:szCs w:val="20"/>
              </w:rPr>
              <w:t>1 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5311A46" w14:textId="77777777" w:rsidR="00094511" w:rsidRPr="00094511" w:rsidRDefault="00094511" w:rsidP="00AB090B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7C9D363" w14:textId="77777777" w:rsidR="00094511" w:rsidRPr="00094511" w:rsidRDefault="00094511" w:rsidP="00AB090B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</w:tr>
      <w:tr w:rsidR="00094511" w:rsidRPr="0064018D" w14:paraId="76DA14D5" w14:textId="77777777" w:rsidTr="00AB090B"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85C4A" w14:textId="77777777" w:rsidR="00094511" w:rsidRPr="00094511" w:rsidRDefault="00094511" w:rsidP="00AB090B">
            <w:pPr>
              <w:spacing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 xml:space="preserve">Experiencia General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95D53" w14:textId="77777777" w:rsidR="00094511" w:rsidRPr="00094511" w:rsidRDefault="00094511" w:rsidP="00AB090B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/>
                <w:bCs/>
                <w:szCs w:val="20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>2 años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F5D9" w14:textId="77777777" w:rsidR="00094511" w:rsidRPr="00094511" w:rsidRDefault="00094511" w:rsidP="00AB090B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3E40" w14:textId="77777777" w:rsidR="00094511" w:rsidRPr="00094511" w:rsidRDefault="00094511" w:rsidP="00AB090B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</w:tr>
    </w:tbl>
    <w:p w14:paraId="0D283917" w14:textId="204E66CA" w:rsidR="0070618F" w:rsidRPr="0077311F" w:rsidRDefault="0070618F" w:rsidP="005F565F">
      <w:pPr>
        <w:ind w:right="476"/>
        <w:jc w:val="both"/>
        <w:rPr>
          <w:rFonts w:ascii="Arial" w:hAnsi="Arial" w:cs="Arial"/>
          <w:b/>
          <w:lang w:val="es-MX"/>
        </w:rPr>
      </w:pPr>
      <w:r w:rsidRPr="00731A2B">
        <w:rPr>
          <w:rFonts w:ascii="Arial" w:hAnsi="Arial" w:cs="Arial"/>
          <w:b/>
        </w:rPr>
        <w:t xml:space="preserve">Nota: </w:t>
      </w:r>
      <w:r w:rsidRPr="00731A2B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14:paraId="5B22F1E8" w14:textId="1B7C2E8F" w:rsidR="0070618F" w:rsidRPr="00731A2B" w:rsidRDefault="00122E0D" w:rsidP="0070618F">
      <w:pPr>
        <w:spacing w:after="0" w:line="240" w:lineRule="auto"/>
        <w:rPr>
          <w:rFonts w:ascii="Arial" w:eastAsia="MS Mincho" w:hAnsi="Arial" w:cs="Arial"/>
          <w:b/>
          <w:highlight w:val="yellow"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AD6B39">
        <w:rPr>
          <w:rFonts w:ascii="Arial" w:eastAsia="MS Mincho" w:hAnsi="Arial" w:cs="Arial"/>
          <w:b/>
          <w:lang w:eastAsia="ja-JP"/>
        </w:rPr>
        <w:t>6</w:t>
      </w:r>
      <w:r w:rsidR="0070618F" w:rsidRPr="00731A2B">
        <w:rPr>
          <w:rFonts w:ascii="Arial" w:eastAsia="MS Mincho" w:hAnsi="Arial" w:cs="Arial"/>
          <w:b/>
          <w:lang w:eastAsia="ja-JP"/>
        </w:rPr>
        <w:t>.- OTROS REQUISITOS Y CARACTERÍSTICAS DEL CARGO.</w:t>
      </w:r>
    </w:p>
    <w:tbl>
      <w:tblPr>
        <w:tblW w:w="920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693"/>
      </w:tblGrid>
      <w:tr w:rsidR="00094511" w:rsidRPr="0064018D" w14:paraId="6091A9D0" w14:textId="77777777" w:rsidTr="007B098B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4CF05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szCs w:val="20"/>
                <w:lang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36DF17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94681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No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FB291D6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Especificar</w:t>
            </w:r>
          </w:p>
        </w:tc>
      </w:tr>
      <w:tr w:rsidR="00094511" w:rsidRPr="0064018D" w14:paraId="465F7F2B" w14:textId="77777777" w:rsidTr="007B098B"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4F2C800E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97DB6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8AD26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5537525C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</w:p>
        </w:tc>
      </w:tr>
      <w:tr w:rsidR="00094511" w:rsidRPr="0064018D" w14:paraId="75F3C6AB" w14:textId="77777777" w:rsidTr="007B098B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89E761A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5A959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E9660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B3B8896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  <w:t>Fichas de atención de donantes y exámenes confidenciales (VIH).</w:t>
            </w:r>
          </w:p>
        </w:tc>
      </w:tr>
      <w:tr w:rsidR="00094511" w:rsidRPr="0064018D" w14:paraId="2C35E3C8" w14:textId="77777777" w:rsidTr="007B098B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241988B5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E4187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448D3F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CEB5C04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  <w:t>Reactivos e insumos.</w:t>
            </w:r>
          </w:p>
        </w:tc>
      </w:tr>
      <w:tr w:rsidR="00094511" w:rsidRPr="0064018D" w14:paraId="16CDDEBB" w14:textId="77777777" w:rsidTr="007B098B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A702E26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A72E04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D0A80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7A88912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  <w:t>Equipamiento de oficina.</w:t>
            </w:r>
          </w:p>
          <w:p w14:paraId="579F56B2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  <w:t>Centrífuga, Balanzas, Agitadores, Baños María, Selladores.</w:t>
            </w:r>
          </w:p>
        </w:tc>
      </w:tr>
      <w:tr w:rsidR="00094511" w:rsidRPr="00B07D3B" w14:paraId="50ED7F93" w14:textId="77777777" w:rsidTr="007B098B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2E66D45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FAD8E5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5F812B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00EAF60A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val="en-US"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i/>
                <w:szCs w:val="20"/>
                <w:lang w:val="en-US" w:eastAsia="ja-JP"/>
              </w:rPr>
              <w:t>Microsoft Office (word, excel, power point), correo electrónico, Software E Delphin e Infinity.</w:t>
            </w:r>
          </w:p>
        </w:tc>
      </w:tr>
      <w:tr w:rsidR="00094511" w:rsidRPr="0064018D" w14:paraId="4806A2FE" w14:textId="77777777" w:rsidTr="007B098B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2440F1B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0468E8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96DE9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23A777B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  <w:t>Insumos para colectas móviles de donación de sangre.</w:t>
            </w:r>
          </w:p>
        </w:tc>
      </w:tr>
      <w:tr w:rsidR="00094511" w:rsidRPr="0064018D" w14:paraId="0D74BC23" w14:textId="77777777" w:rsidTr="007B098B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41A7C71C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E5908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A7C45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37E4047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</w:p>
        </w:tc>
      </w:tr>
      <w:tr w:rsidR="00094511" w:rsidRPr="0064018D" w14:paraId="6BD141ED" w14:textId="77777777" w:rsidTr="007B098B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262441C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BC542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B3BB5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59E7A93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  <w:t xml:space="preserve">Contaminación con fluidos (Sangre y sueros). </w:t>
            </w:r>
          </w:p>
        </w:tc>
      </w:tr>
      <w:tr w:rsidR="00094511" w:rsidRPr="0064018D" w14:paraId="56B1C778" w14:textId="77777777" w:rsidTr="007B098B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55DB09D9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15A146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8D34C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182ECE6C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  <w:t>Guantes, pechera, mascarilla, antiparras.</w:t>
            </w:r>
          </w:p>
        </w:tc>
      </w:tr>
      <w:tr w:rsidR="00094511" w:rsidRPr="0064018D" w14:paraId="787BEDD8" w14:textId="77777777" w:rsidTr="007B098B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D3E364F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B66E3B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AFBF40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448D0B9" w14:textId="77777777" w:rsidR="00094511" w:rsidRPr="00094511" w:rsidRDefault="00094511" w:rsidP="00AB090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i/>
                <w:szCs w:val="20"/>
                <w:lang w:eastAsia="ja-JP"/>
              </w:rPr>
              <w:t>Salud compatible con el cargo</w:t>
            </w:r>
          </w:p>
        </w:tc>
      </w:tr>
    </w:tbl>
    <w:p w14:paraId="107F1F56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7E1DC43" w14:textId="5E5F7A80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7</w:t>
      </w:r>
      <w:r w:rsidR="0070618F" w:rsidRPr="00731A2B">
        <w:rPr>
          <w:rFonts w:ascii="Arial" w:eastAsia="MS Mincho" w:hAnsi="Arial" w:cs="Arial"/>
          <w:b/>
          <w:lang w:eastAsia="ja-JP"/>
        </w:rPr>
        <w:t>.- DEFINICIÓN DE USUARIOS</w:t>
      </w:r>
      <w:r w:rsidR="00125D3A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920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319"/>
      </w:tblGrid>
      <w:tr w:rsidR="00094511" w:rsidRPr="0064018D" w14:paraId="529A6C4D" w14:textId="77777777" w:rsidTr="007B098B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410FABD4" w14:textId="77777777" w:rsidR="00094511" w:rsidRPr="0064018D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Internos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14:paraId="113FAB47" w14:textId="77777777" w:rsidR="00094511" w:rsidRPr="0064018D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Externos</w:t>
            </w:r>
          </w:p>
        </w:tc>
      </w:tr>
      <w:tr w:rsidR="00094511" w:rsidRPr="0064018D" w14:paraId="0FFB5C55" w14:textId="77777777" w:rsidTr="007B098B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939B7F1" w14:textId="77777777" w:rsidR="00094511" w:rsidRPr="0064018D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06525698" w14:textId="77777777" w:rsidR="00094511" w:rsidRPr="0064018D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Funcionarios Unidades Clínicas HJNC.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1FD0C7FB" w14:textId="77777777" w:rsidR="00094511" w:rsidRPr="00E60792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E6079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794BBF5" w14:textId="77777777" w:rsidR="00094511" w:rsidRPr="00C03920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Donantes de sangre.</w:t>
            </w:r>
          </w:p>
        </w:tc>
      </w:tr>
      <w:tr w:rsidR="00094511" w:rsidRPr="0064018D" w14:paraId="0A91CE11" w14:textId="77777777" w:rsidTr="007B098B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911D071" w14:textId="77777777" w:rsidR="00094511" w:rsidRPr="0064018D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B76554A" w14:textId="77777777" w:rsidR="00094511" w:rsidRPr="0064018D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B2FAB6" w14:textId="77777777" w:rsidR="00094511" w:rsidRPr="00E60792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E6079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E48D14A" w14:textId="77777777" w:rsidR="00094511" w:rsidRPr="00284BE7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Funcionarios Clínicas privadas (Clínica San José y Clínica Fleming).</w:t>
            </w:r>
          </w:p>
        </w:tc>
      </w:tr>
      <w:tr w:rsidR="00094511" w:rsidRPr="0064018D" w14:paraId="567B75D4" w14:textId="77777777" w:rsidTr="007B098B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169B0EE9" w14:textId="77777777" w:rsidR="00094511" w:rsidRPr="0064018D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97C4FA" w14:textId="77777777" w:rsidR="00094511" w:rsidRPr="0064018D" w:rsidRDefault="00094511" w:rsidP="00AB090B">
            <w:pPr>
              <w:spacing w:after="0" w:line="240" w:lineRule="auto"/>
              <w:ind w:firstLine="708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A6C9DD6" w14:textId="77777777" w:rsidR="00094511" w:rsidRPr="00E60792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E60792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3. 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73EFED9C" w14:textId="77777777" w:rsid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Empresas de Transporte (</w:t>
            </w:r>
            <w:proofErr w:type="spellStart"/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ChileExpress</w:t>
            </w:r>
            <w:proofErr w:type="spellEnd"/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Chibra</w:t>
            </w:r>
            <w:proofErr w:type="spellEnd"/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).</w:t>
            </w:r>
          </w:p>
        </w:tc>
      </w:tr>
      <w:tr w:rsidR="00094511" w:rsidRPr="0064018D" w14:paraId="127DE3AD" w14:textId="77777777" w:rsidTr="007B098B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9641F1B" w14:textId="77777777" w:rsid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0A2785" w14:textId="77777777" w:rsidR="00094511" w:rsidRPr="0064018D" w:rsidRDefault="00094511" w:rsidP="00AB090B">
            <w:pPr>
              <w:spacing w:after="0" w:line="240" w:lineRule="auto"/>
              <w:ind w:firstLine="708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9B1BEB" w14:textId="77777777" w:rsidR="00094511" w:rsidRPr="00E60792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28AD0ED" w14:textId="77777777" w:rsid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Funcionarios CESFAM.</w:t>
            </w:r>
          </w:p>
        </w:tc>
      </w:tr>
    </w:tbl>
    <w:p w14:paraId="5FA94239" w14:textId="4C450D8E" w:rsidR="006E0C07" w:rsidRDefault="006E0C07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1025DB2D" w14:textId="0EC7A716" w:rsidR="007B098B" w:rsidRDefault="007B098B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1C61ABBF" w14:textId="77777777" w:rsidR="007B098B" w:rsidRPr="00731A2B" w:rsidRDefault="007B098B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FD691C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45A464C7" w14:textId="058F682D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lastRenderedPageBreak/>
        <w:t>1.</w:t>
      </w:r>
      <w:r w:rsidR="007E7EB2">
        <w:rPr>
          <w:rFonts w:ascii="Arial" w:eastAsia="MS Mincho" w:hAnsi="Arial" w:cs="Arial"/>
          <w:b/>
          <w:lang w:eastAsia="ja-JP"/>
        </w:rPr>
        <w:t>8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.- COMPETENCIAS TRANVERSALES DE LA INSTITUCIÓN </w:t>
      </w:r>
    </w:p>
    <w:p w14:paraId="4EBAF112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4BF240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Importante:</w:t>
      </w:r>
    </w:p>
    <w:p w14:paraId="63D59D8B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1: Se requiere nivel de desarrollo básico de la competencia</w:t>
      </w:r>
    </w:p>
    <w:p w14:paraId="1509D383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2: Se requiere nivel de desarrollo avanzado de la competencia.</w:t>
      </w:r>
    </w:p>
    <w:p w14:paraId="3503FF4A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3: Se requiere nivel de desarrollo superior de la competencia.</w:t>
      </w:r>
    </w:p>
    <w:p w14:paraId="75658449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290CC8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1802E8A7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094511" w:rsidRPr="0064018D" w14:paraId="24303F4A" w14:textId="77777777" w:rsidTr="00AB090B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042F08F3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</w:p>
          <w:p w14:paraId="1B77049F" w14:textId="77777777" w:rsidR="00094511" w:rsidRPr="00094511" w:rsidRDefault="00094511" w:rsidP="00AB090B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color w:val="FFFFFF"/>
                <w:szCs w:val="20"/>
                <w:lang w:eastAsia="ja-JP"/>
              </w:rPr>
              <w:tab/>
            </w:r>
          </w:p>
          <w:p w14:paraId="3FF914BE" w14:textId="77777777" w:rsidR="00094511" w:rsidRPr="00094511" w:rsidRDefault="00094511" w:rsidP="00AB090B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color w:val="FFFFFF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9D8CD2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094511" w:rsidRPr="0064018D" w14:paraId="3EBEBF21" w14:textId="77777777" w:rsidTr="00AB090B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F8BC0B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52DAC0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EA8AE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9E623" w14:textId="77777777" w:rsidR="00094511" w:rsidRPr="00C03920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C03920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</w:t>
            </w:r>
          </w:p>
        </w:tc>
      </w:tr>
      <w:tr w:rsidR="00094511" w:rsidRPr="0064018D" w14:paraId="7BB627C6" w14:textId="77777777" w:rsidTr="00AB090B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6B73CD7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Atención de salud centrada en la persona: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A5D481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AD62EE2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5D15BA8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41966E1C" w14:textId="77777777" w:rsidTr="00AB090B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20DEED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Comunicación asertiva y empática: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4F7A7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D7511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0FE3F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17E7CA6D" w14:textId="77777777" w:rsidTr="00AB090B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30AFCFE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Proactividad y empoderamiento: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Es la habilidad de direccionar los objetivos de desempeño para definir las responsabilidades personales correspondientes, valorando sus propias capacidades y las de sus colaboradores(as).</w:t>
            </w: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798676E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CC4A18E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76A013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548A944A" w14:textId="77777777" w:rsidTr="00AB090B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D830D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Organización, planificación y seguimiento: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96030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C02CF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46BDC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2B4F7D16" w14:textId="77777777" w:rsidTr="00AB090B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367ABA7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>Orientación a la eficiencia:</w:t>
            </w:r>
            <w:r w:rsidRPr="00094511">
              <w:rPr>
                <w:rFonts w:ascii="Arial" w:eastAsia="MS Mincho" w:hAnsi="Arial" w:cs="Arial"/>
                <w:bCs/>
                <w:szCs w:val="20"/>
              </w:rPr>
              <w:t xml:space="preserve">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311E88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66CFA5C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DCD62AD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57DEC57B" w14:textId="77777777" w:rsidTr="00AB090B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E8099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Trabajo colaborativo: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82B9F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E5BE4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7E73D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3A7DC85A" w14:textId="77777777" w:rsidTr="00AB090B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84AF3FA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Liderazgo: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E7E6DB4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N/A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343487E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740C2CB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14D1A41E" w14:textId="1798D2A2" w:rsidR="00BD59FD" w:rsidRDefault="00BD59FD" w:rsidP="0060731B">
      <w:pPr>
        <w:jc w:val="both"/>
        <w:rPr>
          <w:rFonts w:ascii="Arial" w:hAnsi="Arial" w:cs="Arial"/>
        </w:rPr>
      </w:pPr>
    </w:p>
    <w:p w14:paraId="5CD55AA8" w14:textId="76966190" w:rsidR="00094511" w:rsidRDefault="00094511" w:rsidP="0060731B">
      <w:pPr>
        <w:jc w:val="both"/>
        <w:rPr>
          <w:rFonts w:ascii="Arial" w:hAnsi="Arial" w:cs="Arial"/>
        </w:rPr>
      </w:pPr>
    </w:p>
    <w:p w14:paraId="0229DBB6" w14:textId="1D5F3838" w:rsidR="00094511" w:rsidRDefault="00094511" w:rsidP="0060731B">
      <w:pPr>
        <w:jc w:val="both"/>
        <w:rPr>
          <w:rFonts w:ascii="Arial" w:hAnsi="Arial" w:cs="Arial"/>
        </w:rPr>
      </w:pPr>
    </w:p>
    <w:p w14:paraId="68FC73A3" w14:textId="5A89A83C" w:rsidR="00094511" w:rsidRDefault="00094511" w:rsidP="0060731B">
      <w:pPr>
        <w:jc w:val="both"/>
        <w:rPr>
          <w:rFonts w:ascii="Arial" w:hAnsi="Arial" w:cs="Arial"/>
        </w:rPr>
      </w:pPr>
    </w:p>
    <w:p w14:paraId="6E07FE94" w14:textId="37408BBC" w:rsidR="00094511" w:rsidRDefault="00094511" w:rsidP="0060731B">
      <w:pPr>
        <w:jc w:val="both"/>
        <w:rPr>
          <w:rFonts w:ascii="Arial" w:hAnsi="Arial" w:cs="Arial"/>
        </w:rPr>
      </w:pPr>
    </w:p>
    <w:p w14:paraId="423D83CA" w14:textId="77777777" w:rsidR="00094511" w:rsidRDefault="00094511" w:rsidP="0060731B">
      <w:pPr>
        <w:jc w:val="both"/>
        <w:rPr>
          <w:rFonts w:ascii="Arial" w:hAnsi="Arial" w:cs="Arial"/>
        </w:rPr>
      </w:pPr>
    </w:p>
    <w:p w14:paraId="512859DC" w14:textId="699C4C67" w:rsidR="00755C43" w:rsidRPr="007E7EB2" w:rsidRDefault="007E7EB2" w:rsidP="0060731B">
      <w:pPr>
        <w:jc w:val="both"/>
        <w:rPr>
          <w:rFonts w:ascii="Arial" w:hAnsi="Arial" w:cs="Arial"/>
          <w:b/>
        </w:rPr>
      </w:pPr>
      <w:r w:rsidRPr="007E7EB2">
        <w:rPr>
          <w:rFonts w:ascii="Arial" w:hAnsi="Arial" w:cs="Arial"/>
          <w:b/>
        </w:rPr>
        <w:lastRenderedPageBreak/>
        <w:t>1.</w:t>
      </w:r>
      <w:r w:rsidR="00755C43" w:rsidRPr="007E7EB2">
        <w:rPr>
          <w:rFonts w:ascii="Arial" w:hAnsi="Arial" w:cs="Arial"/>
          <w:b/>
        </w:rPr>
        <w:t>9.- COMPETENCIAS ESPECÍFICAS DEL CARGO</w:t>
      </w: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094511" w:rsidRPr="00094511" w14:paraId="37D8FCF6" w14:textId="77777777" w:rsidTr="00AB090B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311310F6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</w:p>
          <w:p w14:paraId="437E70F4" w14:textId="77777777" w:rsidR="00094511" w:rsidRPr="00094511" w:rsidRDefault="00094511" w:rsidP="00AB090B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color w:val="FFFFFF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01455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094511" w:rsidRPr="00094511" w14:paraId="715DE176" w14:textId="77777777" w:rsidTr="00AB090B">
        <w:trPr>
          <w:trHeight w:val="94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A6D3B6B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B8D2760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12C6DDC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07F5E9F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3</w:t>
            </w:r>
          </w:p>
        </w:tc>
      </w:tr>
      <w:tr w:rsidR="00094511" w:rsidRPr="00094511" w14:paraId="7A7C9C77" w14:textId="77777777" w:rsidTr="00AB090B">
        <w:trPr>
          <w:trHeight w:val="28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F54B1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 xml:space="preserve">Tolerancia al estrés: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Capacidad de actuar con eficacia bajo la presión del tiempo y haciendo frente al desacuerdo y adversidad. Percibe la urgencia real de determinadas tareas y actúa de manera consecuente alcanzando su realización en plazos breves de tiempo, sin llegar a enlentecer el trabajo de los demás.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0E8A3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982FD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31294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</w:tr>
    </w:tbl>
    <w:p w14:paraId="73ADCDBA" w14:textId="77777777" w:rsidR="00755C43" w:rsidRDefault="00755C43" w:rsidP="0060731B">
      <w:pPr>
        <w:jc w:val="both"/>
        <w:rPr>
          <w:rFonts w:ascii="Arial" w:hAnsi="Arial" w:cs="Arial"/>
        </w:rPr>
      </w:pPr>
    </w:p>
    <w:p w14:paraId="4991D43C" w14:textId="77777777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B561C10" w14:textId="77777777" w:rsidR="00D50C4E" w:rsidRPr="004A378E" w:rsidRDefault="00D50C4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77777777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169A7939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hyperlink r:id="rId13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 xml:space="preserve">del </w:t>
      </w:r>
      <w:r w:rsidR="007E1BE1">
        <w:rPr>
          <w:rFonts w:ascii="Arial" w:hAnsi="Arial" w:cs="Arial"/>
          <w:b/>
        </w:rPr>
        <w:t>21</w:t>
      </w:r>
      <w:r w:rsidR="00094511">
        <w:rPr>
          <w:rFonts w:ascii="Arial" w:hAnsi="Arial" w:cs="Arial"/>
          <w:b/>
        </w:rPr>
        <w:t xml:space="preserve"> </w:t>
      </w:r>
      <w:r w:rsidR="007460ED" w:rsidRPr="00F21B80">
        <w:rPr>
          <w:rFonts w:ascii="Arial" w:hAnsi="Arial" w:cs="Arial"/>
          <w:b/>
        </w:rPr>
        <w:t xml:space="preserve">de </w:t>
      </w:r>
      <w:proofErr w:type="gramStart"/>
      <w:r w:rsidR="00094511">
        <w:rPr>
          <w:rFonts w:ascii="Arial" w:hAnsi="Arial" w:cs="Arial"/>
          <w:b/>
        </w:rPr>
        <w:t>Octubre</w:t>
      </w:r>
      <w:proofErr w:type="gramEnd"/>
      <w:r w:rsidR="007D2039" w:rsidRPr="00F21B80">
        <w:rPr>
          <w:rFonts w:ascii="Arial" w:hAnsi="Arial" w:cs="Arial"/>
          <w:b/>
        </w:rPr>
        <w:t xml:space="preserve"> </w:t>
      </w:r>
      <w:r w:rsidR="0044018B" w:rsidRPr="00F21B80">
        <w:rPr>
          <w:rFonts w:ascii="Arial" w:hAnsi="Arial" w:cs="Arial"/>
          <w:b/>
        </w:rPr>
        <w:t>de 2021</w:t>
      </w:r>
      <w:r w:rsidRPr="007A121F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660CA7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1F77F4" w:rsidRPr="004A378E" w14:paraId="01D25CF1" w14:textId="77777777" w:rsidTr="00F21B80">
        <w:trPr>
          <w:trHeight w:val="773"/>
          <w:jc w:val="center"/>
        </w:trPr>
        <w:tc>
          <w:tcPr>
            <w:tcW w:w="2744" w:type="dxa"/>
          </w:tcPr>
          <w:p w14:paraId="6402C0D8" w14:textId="77777777" w:rsidR="001F77F4" w:rsidRPr="00AB3420" w:rsidRDefault="001F77F4" w:rsidP="001F7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52B3A238" w:rsidR="001F77F4" w:rsidRPr="00AB3420" w:rsidRDefault="001F77F4" w:rsidP="007E1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La recepción de antecedentes se extenderá</w:t>
            </w:r>
            <w:r w:rsidRPr="005F565F">
              <w:rPr>
                <w:rFonts w:ascii="Arial" w:hAnsi="Arial" w:cs="Arial"/>
                <w:b/>
              </w:rPr>
              <w:t xml:space="preserve"> des</w:t>
            </w:r>
            <w:r>
              <w:rPr>
                <w:rFonts w:ascii="Arial" w:hAnsi="Arial" w:cs="Arial"/>
                <w:b/>
              </w:rPr>
              <w:t xml:space="preserve">de las 08:30 horas del </w:t>
            </w:r>
            <w:r w:rsidR="007E1BE1">
              <w:rPr>
                <w:rFonts w:ascii="Arial" w:hAnsi="Arial" w:cs="Arial"/>
                <w:b/>
              </w:rPr>
              <w:t>jueves 21</w:t>
            </w:r>
            <w:r w:rsidRPr="005F565F">
              <w:rPr>
                <w:rFonts w:ascii="Arial" w:hAnsi="Arial" w:cs="Arial"/>
                <w:b/>
              </w:rPr>
              <w:t xml:space="preserve"> de Octubre</w:t>
            </w:r>
            <w:r>
              <w:rPr>
                <w:rFonts w:ascii="Arial" w:hAnsi="Arial" w:cs="Arial"/>
                <w:b/>
              </w:rPr>
              <w:t xml:space="preserve"> hasta las </w:t>
            </w:r>
            <w:r w:rsidRPr="00E21C1E">
              <w:rPr>
                <w:rFonts w:ascii="Arial" w:hAnsi="Arial" w:cs="Arial"/>
                <w:b/>
              </w:rPr>
              <w:t>12:00</w:t>
            </w:r>
            <w:r w:rsidRPr="005F565F">
              <w:rPr>
                <w:rFonts w:ascii="Arial" w:hAnsi="Arial" w:cs="Arial"/>
                <w:b/>
              </w:rPr>
              <w:t xml:space="preserve"> horas del </w:t>
            </w:r>
            <w:r w:rsidR="007E1BE1">
              <w:rPr>
                <w:rFonts w:ascii="Arial" w:hAnsi="Arial" w:cs="Arial"/>
                <w:b/>
              </w:rPr>
              <w:t>jueves 28</w:t>
            </w:r>
            <w:r w:rsidRPr="005F565F">
              <w:rPr>
                <w:rFonts w:ascii="Arial" w:hAnsi="Arial" w:cs="Arial"/>
                <w:b/>
              </w:rPr>
              <w:t xml:space="preserve"> de Octubre de 2021, ambas fechas inclusive.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F21B80" w:rsidRPr="004A378E" w14:paraId="4EF96A60" w14:textId="77777777" w:rsidTr="00660CA7">
        <w:trPr>
          <w:trHeight w:val="527"/>
          <w:jc w:val="center"/>
        </w:trPr>
        <w:tc>
          <w:tcPr>
            <w:tcW w:w="2744" w:type="dxa"/>
          </w:tcPr>
          <w:p w14:paraId="7E442BF0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r w:rsidR="00914C89">
              <w:rPr>
                <w:rFonts w:ascii="Arial" w:hAnsi="Arial" w:cs="Arial"/>
                <w:lang w:val="es-ES" w:eastAsia="es-ES"/>
              </w:rPr>
              <w:t xml:space="preserve">e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4846BF92" w:rsidR="00914C89" w:rsidRPr="00914C89" w:rsidRDefault="00914C89" w:rsidP="00914C8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</w:p>
          <w:p w14:paraId="1DD88045" w14:textId="5A7837CB" w:rsidR="00F21B80" w:rsidRPr="00914C89" w:rsidRDefault="00914C89" w:rsidP="00660CA7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0CE9612A" w:rsidR="00F21B80" w:rsidRPr="00914C89" w:rsidRDefault="00914C89" w:rsidP="00914C89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 w:rsidR="00873D82"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14:paraId="459D9DC8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ABADF2B" w14:textId="1CF60FA0" w:rsidR="003B60A8" w:rsidRPr="00E40603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14:paraId="7E104278" w14:textId="77777777" w:rsidR="003B60A8" w:rsidRPr="004910F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14:paraId="50D2EB3B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14:paraId="4697172A" w14:textId="77777777" w:rsidR="003B60A8" w:rsidRPr="007A4DA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>CV ciego formato institucional, el cual  se encuentra en el anexo N°1 del presente documento.</w:t>
      </w:r>
    </w:p>
    <w:p w14:paraId="2D609334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en el presente concurso (Anexo N°2). </w:t>
      </w:r>
    </w:p>
    <w:p w14:paraId="728A39C4" w14:textId="77777777" w:rsidR="00360279" w:rsidRPr="003B60A8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BD71142" w14:textId="77777777" w:rsidR="00360279" w:rsidRPr="00E25D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951FFD6" w14:textId="0FFC6C6B" w:rsidR="00360279" w:rsidRPr="00EF17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</w:p>
    <w:p w14:paraId="29D074CF" w14:textId="01A61418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 w:rsidR="000425C4"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3D1DE84A" w14:textId="77777777" w:rsidR="00360279" w:rsidRPr="0033531E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F653679" w14:textId="35DADA72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</w:t>
      </w:r>
      <w:r w:rsidR="00EF17EA">
        <w:rPr>
          <w:rFonts w:ascii="Arial" w:hAnsi="Arial" w:cs="Arial"/>
          <w:b/>
          <w:bCs/>
          <w:lang w:val="es-ES" w:eastAsia="es-ES"/>
        </w:rPr>
        <w:t>currículo</w:t>
      </w:r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14:paraId="28E7A6C3" w14:textId="77777777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9F54268" w14:textId="1B597861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CC1D94">
        <w:rPr>
          <w:rFonts w:ascii="Arial" w:hAnsi="Arial" w:cs="Arial"/>
          <w:b/>
          <w:bCs/>
          <w:lang w:val="es-ES" w:eastAsia="es-ES"/>
        </w:rPr>
        <w:t xml:space="preserve"> de cursos y de 10 años de vigencia p</w:t>
      </w:r>
      <w:r w:rsidR="00EF17EA">
        <w:rPr>
          <w:rFonts w:ascii="Arial" w:hAnsi="Arial" w:cs="Arial"/>
          <w:b/>
          <w:bCs/>
          <w:lang w:val="es-ES" w:eastAsia="es-ES"/>
        </w:rPr>
        <w:t>ara diplomados.</w:t>
      </w:r>
    </w:p>
    <w:p w14:paraId="13360B3A" w14:textId="77777777" w:rsidR="00EF17EA" w:rsidRDefault="00EF17EA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0F6D0F67" w14:textId="77777777" w:rsidR="00EF17EA" w:rsidRPr="004A378E" w:rsidRDefault="00EF17EA" w:rsidP="00EF1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14:paraId="3F1D3274" w14:textId="72AFE705" w:rsidR="003C1D32" w:rsidRPr="004A378E" w:rsidRDefault="003C1D3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77777777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413D0711" w14:textId="17ED838C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5CCA4680" w14:textId="635ECE4D" w:rsidR="00F715C4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14:paraId="00F10326" w14:textId="77777777" w:rsidTr="00F03EE4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14:paraId="361B05CD" w14:textId="77777777" w:rsidTr="00F03EE4">
        <w:trPr>
          <w:jc w:val="center"/>
        </w:trPr>
        <w:tc>
          <w:tcPr>
            <w:tcW w:w="3964" w:type="dxa"/>
          </w:tcPr>
          <w:p w14:paraId="39126B33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05363C05" w14:textId="77777777" w:rsidTr="00F03EE4">
        <w:trPr>
          <w:jc w:val="center"/>
        </w:trPr>
        <w:tc>
          <w:tcPr>
            <w:tcW w:w="3964" w:type="dxa"/>
          </w:tcPr>
          <w:p w14:paraId="7305093F" w14:textId="690B0C73" w:rsidR="0087478B" w:rsidRDefault="0087478B" w:rsidP="0087478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D606CB">
              <w:rPr>
                <w:rFonts w:ascii="Arial" w:hAnsi="Arial" w:cs="Arial"/>
                <w:lang w:val="es-MX"/>
              </w:rPr>
              <w:t>De acuerdo con lo establecido en el DFL N°2 de 24 de agosto de 2017, del Ministerio de Salud, que fija la planta del personal del Servicio de Salud Arica: Titulo Técnico de Nivel Superior otorgado por un Establecimiento de Educación Superior del Estado o reconocido por éste.</w:t>
            </w:r>
          </w:p>
          <w:p w14:paraId="67E9986D" w14:textId="77777777" w:rsidR="001F77F4" w:rsidRPr="00D606CB" w:rsidRDefault="001F77F4" w:rsidP="0087478B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  <w:p w14:paraId="45BA46FD" w14:textId="4E85AE94" w:rsidR="005D215A" w:rsidRPr="00C43775" w:rsidRDefault="0087478B" w:rsidP="00AB090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D606CB">
              <w:rPr>
                <w:rFonts w:ascii="Arial" w:eastAsia="MS Mincho" w:hAnsi="Arial" w:cs="Arial"/>
                <w:b/>
                <w:bCs/>
                <w:lang w:eastAsia="ja-JP"/>
              </w:rPr>
              <w:t>- Título de Técnico Nivel Superior</w:t>
            </w:r>
            <w:r w:rsidR="00AB090B" w:rsidRPr="00AB090B">
              <w:rPr>
                <w:rFonts w:ascii="Arial" w:eastAsia="MS Mincho" w:hAnsi="Arial" w:cs="Arial"/>
                <w:b/>
                <w:bCs/>
                <w:lang w:eastAsia="ja-JP"/>
              </w:rPr>
              <w:t xml:space="preserve"> </w:t>
            </w:r>
            <w:r w:rsidR="00AB090B" w:rsidRPr="00AB090B">
              <w:rPr>
                <w:rFonts w:ascii="Arial" w:hAnsi="Arial" w:cs="Arial"/>
                <w:b/>
                <w:lang w:val="es-MX"/>
              </w:rPr>
              <w:t>en Laboratorio clínico, Banco de Sangre e Imagenología</w:t>
            </w:r>
          </w:p>
        </w:tc>
        <w:tc>
          <w:tcPr>
            <w:tcW w:w="3828" w:type="dxa"/>
          </w:tcPr>
          <w:p w14:paraId="1642369F" w14:textId="139A818C" w:rsidR="005D215A" w:rsidRPr="00C43775" w:rsidRDefault="00103109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D215A" w:rsidRPr="00C43775">
              <w:rPr>
                <w:rFonts w:ascii="Arial" w:hAnsi="Arial" w:cs="Arial"/>
              </w:rPr>
              <w:t xml:space="preserve"> puntos</w:t>
            </w:r>
          </w:p>
        </w:tc>
      </w:tr>
    </w:tbl>
    <w:p w14:paraId="7EDEA8A0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p w14:paraId="3EF809D2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462FDD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462FDD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462FDD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462FDD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4244F5BA" w:rsidR="00FD0A8E" w:rsidRPr="005F565F" w:rsidRDefault="005F565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60 a 80</w:t>
            </w:r>
          </w:p>
        </w:tc>
        <w:tc>
          <w:tcPr>
            <w:tcW w:w="3828" w:type="dxa"/>
          </w:tcPr>
          <w:p w14:paraId="783496C3" w14:textId="79972CEF" w:rsidR="005D215A" w:rsidRPr="00462FDD" w:rsidRDefault="007D22F3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D753C4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2C0822A3" w:rsidR="00D753C4" w:rsidRPr="005F565F" w:rsidRDefault="005F565F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81 a 100</w:t>
            </w:r>
          </w:p>
        </w:tc>
        <w:tc>
          <w:tcPr>
            <w:tcW w:w="3828" w:type="dxa"/>
          </w:tcPr>
          <w:p w14:paraId="544538DD" w14:textId="10546784" w:rsidR="00D753C4" w:rsidRDefault="0053303C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70B7913F" w:rsidR="00D753C4" w:rsidRPr="005F565F" w:rsidRDefault="005F565F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101 a 120</w:t>
            </w:r>
          </w:p>
        </w:tc>
        <w:tc>
          <w:tcPr>
            <w:tcW w:w="3828" w:type="dxa"/>
          </w:tcPr>
          <w:p w14:paraId="3AD068AF" w14:textId="2504C71C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70E062D7" w:rsidR="00D753C4" w:rsidRPr="005F565F" w:rsidRDefault="005F565F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121</w:t>
            </w:r>
            <w:r w:rsidR="00D753C4" w:rsidRPr="005F565F">
              <w:rPr>
                <w:rFonts w:ascii="Arial" w:hAnsi="Arial" w:cs="Arial"/>
              </w:rPr>
              <w:t xml:space="preserve"> o más</w:t>
            </w:r>
          </w:p>
        </w:tc>
        <w:tc>
          <w:tcPr>
            <w:tcW w:w="3828" w:type="dxa"/>
          </w:tcPr>
          <w:p w14:paraId="36664AA2" w14:textId="049E6EB6" w:rsidR="00D753C4" w:rsidRPr="00462FDD" w:rsidRDefault="007D22F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276D7D60" w:rsidR="00D753C4" w:rsidRPr="00593402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el primer día hábil de recepción de antecedent</w:t>
            </w:r>
            <w:r w:rsidR="007872E2" w:rsidRPr="00593402">
              <w:rPr>
                <w:rFonts w:ascii="Arial" w:hAnsi="Arial" w:cs="Arial"/>
                <w:sz w:val="20"/>
                <w:szCs w:val="20"/>
              </w:rPr>
              <w:t>es mencionado en el apartado 3.2</w:t>
            </w:r>
            <w:r w:rsidRPr="005934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A80CB" w14:textId="77777777" w:rsidR="00D753C4" w:rsidRPr="00462FDD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F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DC596F" w14:textId="77777777" w:rsidR="00113A20" w:rsidRPr="00462FDD" w:rsidRDefault="00113A20" w:rsidP="005D215A">
      <w:pPr>
        <w:spacing w:after="0" w:line="240" w:lineRule="auto"/>
        <w:jc w:val="both"/>
        <w:rPr>
          <w:rFonts w:ascii="Arial" w:hAnsi="Arial" w:cs="Arial"/>
        </w:rPr>
      </w:pPr>
    </w:p>
    <w:p w14:paraId="4A22F3A5" w14:textId="6F4D90F6" w:rsidR="002C2716" w:rsidRPr="00462FDD" w:rsidRDefault="002C2716" w:rsidP="00F3245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C2716" w:rsidRPr="00462FDD" w14:paraId="3797EE35" w14:textId="77777777" w:rsidTr="00963190">
        <w:trPr>
          <w:jc w:val="center"/>
        </w:trPr>
        <w:tc>
          <w:tcPr>
            <w:tcW w:w="7792" w:type="dxa"/>
            <w:gridSpan w:val="2"/>
          </w:tcPr>
          <w:p w14:paraId="6C6D490A" w14:textId="77777777" w:rsidR="002C2716" w:rsidRPr="00462FDD" w:rsidRDefault="002C2716" w:rsidP="0096319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Experiencia Similar al Cargo</w:t>
            </w:r>
          </w:p>
        </w:tc>
      </w:tr>
      <w:tr w:rsidR="002C2716" w:rsidRPr="00462FDD" w14:paraId="3E8E506F" w14:textId="77777777" w:rsidTr="00963190">
        <w:trPr>
          <w:jc w:val="center"/>
        </w:trPr>
        <w:tc>
          <w:tcPr>
            <w:tcW w:w="3964" w:type="dxa"/>
          </w:tcPr>
          <w:p w14:paraId="5A9A3E8B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A5E4BC9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7E4459" w:rsidRPr="00462FDD" w14:paraId="3EB2F57B" w14:textId="77777777" w:rsidTr="00963190">
        <w:trPr>
          <w:jc w:val="center"/>
        </w:trPr>
        <w:tc>
          <w:tcPr>
            <w:tcW w:w="3964" w:type="dxa"/>
          </w:tcPr>
          <w:p w14:paraId="74B09A2C" w14:textId="5FB86151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361780BF" w14:textId="5C35232C" w:rsidR="007E4459" w:rsidRPr="00462FDD" w:rsidRDefault="00F03EE4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2 puntos</w:t>
            </w:r>
          </w:p>
        </w:tc>
      </w:tr>
      <w:tr w:rsidR="007E4459" w:rsidRPr="00462FDD" w14:paraId="6047BFAB" w14:textId="77777777" w:rsidTr="00963190">
        <w:trPr>
          <w:jc w:val="center"/>
        </w:trPr>
        <w:tc>
          <w:tcPr>
            <w:tcW w:w="3964" w:type="dxa"/>
          </w:tcPr>
          <w:p w14:paraId="72803E35" w14:textId="4F874F76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3CDF5EE1" w14:textId="2AEE7EC3" w:rsidR="007E4459" w:rsidRPr="00462FDD" w:rsidRDefault="00F03EE4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5 puntos</w:t>
            </w:r>
          </w:p>
        </w:tc>
      </w:tr>
      <w:tr w:rsidR="007E4459" w:rsidRPr="00462FDD" w14:paraId="622D4763" w14:textId="77777777" w:rsidTr="00963190">
        <w:trPr>
          <w:jc w:val="center"/>
        </w:trPr>
        <w:tc>
          <w:tcPr>
            <w:tcW w:w="3964" w:type="dxa"/>
          </w:tcPr>
          <w:p w14:paraId="3B90EC79" w14:textId="447566A2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41CCA045" w14:textId="19E8F2F7" w:rsidR="007E4459" w:rsidRPr="00462FDD" w:rsidRDefault="00F03EE4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8 puntos</w:t>
            </w:r>
          </w:p>
        </w:tc>
      </w:tr>
      <w:tr w:rsidR="007E4459" w:rsidRPr="00F6723E" w14:paraId="14A14688" w14:textId="77777777" w:rsidTr="00963190">
        <w:trPr>
          <w:jc w:val="center"/>
        </w:trPr>
        <w:tc>
          <w:tcPr>
            <w:tcW w:w="3964" w:type="dxa"/>
          </w:tcPr>
          <w:p w14:paraId="7E189660" w14:textId="71459C10" w:rsidR="007E4459" w:rsidRPr="00F03EE4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104DD2EB" w14:textId="77777777" w:rsidR="007E4459" w:rsidRPr="00BF4D6E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10 puntos</w:t>
            </w:r>
            <w:r w:rsidRPr="00BF4D6E">
              <w:rPr>
                <w:rFonts w:ascii="Arial" w:hAnsi="Arial" w:cs="Arial"/>
              </w:rPr>
              <w:t xml:space="preserve"> </w:t>
            </w:r>
          </w:p>
        </w:tc>
      </w:tr>
      <w:tr w:rsidR="002C2716" w:rsidRPr="00F6723E" w14:paraId="603BDE73" w14:textId="77777777" w:rsidTr="00963190">
        <w:trPr>
          <w:jc w:val="center"/>
        </w:trPr>
        <w:tc>
          <w:tcPr>
            <w:tcW w:w="7792" w:type="dxa"/>
            <w:gridSpan w:val="2"/>
          </w:tcPr>
          <w:p w14:paraId="0C5B7AAE" w14:textId="0C1F4A16" w:rsidR="0055242B" w:rsidRPr="00593402" w:rsidRDefault="0055242B" w:rsidP="0055242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3E6F29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experi</w:t>
            </w:r>
            <w:r w:rsidR="00F03EE4">
              <w:rPr>
                <w:rFonts w:ascii="Arial" w:hAnsi="Arial" w:cs="Arial"/>
                <w:sz w:val="20"/>
                <w:szCs w:val="20"/>
                <w:lang w:val="es-MX"/>
              </w:rPr>
              <w:t>encia laboral en un cargo igual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 xml:space="preserve"> o similar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B9BFD" w14:textId="2C7E1371" w:rsidR="00153810" w:rsidRPr="00153810" w:rsidRDefault="0055242B" w:rsidP="005524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“deseable 01 año”.</w:t>
            </w:r>
          </w:p>
        </w:tc>
      </w:tr>
    </w:tbl>
    <w:p w14:paraId="73D1BBB0" w14:textId="4C67C9B7" w:rsidR="002C2716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14:paraId="7D13204E" w14:textId="3FF52CD0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D4E8F" w:rsidRPr="00F6723E" w14:paraId="72C00941" w14:textId="77777777" w:rsidTr="005D3702">
        <w:trPr>
          <w:jc w:val="center"/>
        </w:trPr>
        <w:tc>
          <w:tcPr>
            <w:tcW w:w="7792" w:type="dxa"/>
            <w:gridSpan w:val="2"/>
          </w:tcPr>
          <w:p w14:paraId="69581239" w14:textId="77777777" w:rsidR="002D4E8F" w:rsidRPr="00BF4D6E" w:rsidRDefault="002D4E8F" w:rsidP="005D3702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2D4E8F" w:rsidRPr="00F6723E" w14:paraId="5450BFAD" w14:textId="77777777" w:rsidTr="005D3702">
        <w:trPr>
          <w:jc w:val="center"/>
        </w:trPr>
        <w:tc>
          <w:tcPr>
            <w:tcW w:w="3964" w:type="dxa"/>
          </w:tcPr>
          <w:p w14:paraId="4C300463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9253AE1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25245F" w:rsidRPr="00F6723E" w14:paraId="13518988" w14:textId="77777777" w:rsidTr="005D3702">
        <w:trPr>
          <w:jc w:val="center"/>
        </w:trPr>
        <w:tc>
          <w:tcPr>
            <w:tcW w:w="3964" w:type="dxa"/>
          </w:tcPr>
          <w:p w14:paraId="38D625F1" w14:textId="0C02D161" w:rsidR="0025245F" w:rsidRPr="00BF4D6E" w:rsidRDefault="0053303C" w:rsidP="0053303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 1 año hasta 2 años</w:t>
            </w:r>
          </w:p>
        </w:tc>
        <w:tc>
          <w:tcPr>
            <w:tcW w:w="3828" w:type="dxa"/>
          </w:tcPr>
          <w:p w14:paraId="0A7A5D14" w14:textId="4C5C41A6" w:rsidR="0025245F" w:rsidRPr="00BF4D6E" w:rsidRDefault="00F03EE4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5245F" w:rsidRPr="00BF4D6E">
              <w:rPr>
                <w:rFonts w:ascii="Arial" w:hAnsi="Arial" w:cs="Arial"/>
              </w:rPr>
              <w:t>2 puntos</w:t>
            </w:r>
          </w:p>
        </w:tc>
      </w:tr>
      <w:tr w:rsidR="0025245F" w:rsidRPr="00F6723E" w14:paraId="23E4BB9F" w14:textId="77777777" w:rsidTr="005D3702">
        <w:trPr>
          <w:jc w:val="center"/>
        </w:trPr>
        <w:tc>
          <w:tcPr>
            <w:tcW w:w="3964" w:type="dxa"/>
          </w:tcPr>
          <w:p w14:paraId="3A15E1E6" w14:textId="6981ABB3" w:rsidR="0025245F" w:rsidRPr="00356313" w:rsidRDefault="0053303C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</w:t>
            </w:r>
            <w:r w:rsidR="0025245F">
              <w:rPr>
                <w:rFonts w:ascii="Arial" w:hAnsi="Arial" w:cs="Arial"/>
              </w:rPr>
              <w:t xml:space="preserve"> año</w:t>
            </w:r>
            <w:r>
              <w:rPr>
                <w:rFonts w:ascii="Arial" w:hAnsi="Arial" w:cs="Arial"/>
              </w:rPr>
              <w:t>s hasta 3</w:t>
            </w:r>
            <w:r w:rsidR="0025245F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14:paraId="748816EF" w14:textId="6307521E" w:rsidR="0025245F" w:rsidRPr="00356313" w:rsidRDefault="00F03EE4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5245F" w:rsidRPr="00356313">
              <w:rPr>
                <w:rFonts w:ascii="Arial" w:hAnsi="Arial" w:cs="Arial"/>
              </w:rPr>
              <w:t>5 puntos</w:t>
            </w:r>
          </w:p>
        </w:tc>
      </w:tr>
      <w:tr w:rsidR="0025245F" w:rsidRPr="00F6723E" w14:paraId="6BF29A38" w14:textId="77777777" w:rsidTr="005D3702">
        <w:trPr>
          <w:jc w:val="center"/>
        </w:trPr>
        <w:tc>
          <w:tcPr>
            <w:tcW w:w="3964" w:type="dxa"/>
          </w:tcPr>
          <w:p w14:paraId="18FE92B7" w14:textId="660DEB11" w:rsidR="0025245F" w:rsidRPr="00BF4D6E" w:rsidRDefault="0053303C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 hasta 4</w:t>
            </w:r>
            <w:r w:rsidR="0025245F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14:paraId="794F22AF" w14:textId="04D5AC07" w:rsidR="0025245F" w:rsidRPr="00BF4D6E" w:rsidRDefault="00F03EE4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5245F">
              <w:rPr>
                <w:rFonts w:ascii="Arial" w:hAnsi="Arial" w:cs="Arial"/>
              </w:rPr>
              <w:t>8</w:t>
            </w:r>
            <w:r w:rsidR="0025245F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25245F" w:rsidRPr="00F6723E" w14:paraId="204ED1B0" w14:textId="77777777" w:rsidTr="005D3702">
        <w:trPr>
          <w:jc w:val="center"/>
        </w:trPr>
        <w:tc>
          <w:tcPr>
            <w:tcW w:w="3964" w:type="dxa"/>
          </w:tcPr>
          <w:p w14:paraId="55133FEB" w14:textId="282A9CE5" w:rsidR="0025245F" w:rsidRPr="00BF4D6E" w:rsidRDefault="0053303C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</w:t>
            </w:r>
            <w:r w:rsidR="0025245F">
              <w:rPr>
                <w:rFonts w:ascii="Arial" w:hAnsi="Arial" w:cs="Arial"/>
              </w:rPr>
              <w:t xml:space="preserve"> años. </w:t>
            </w:r>
          </w:p>
        </w:tc>
        <w:tc>
          <w:tcPr>
            <w:tcW w:w="3828" w:type="dxa"/>
          </w:tcPr>
          <w:p w14:paraId="5E87F1A9" w14:textId="77777777" w:rsidR="0025245F" w:rsidRPr="00BF4D6E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2D4E8F" w:rsidRPr="00F6723E" w14:paraId="50F7CE3D" w14:textId="77777777" w:rsidTr="005D3702">
        <w:trPr>
          <w:jc w:val="center"/>
        </w:trPr>
        <w:tc>
          <w:tcPr>
            <w:tcW w:w="7792" w:type="dxa"/>
            <w:gridSpan w:val="2"/>
          </w:tcPr>
          <w:p w14:paraId="0ACF18FE" w14:textId="4B8D1384" w:rsidR="002D4E8F" w:rsidRPr="00593402" w:rsidRDefault="002D4E8F" w:rsidP="005D37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lastRenderedPageBreak/>
              <w:t xml:space="preserve">Nota: la experiencia del postulante se definirá de acuerdo </w:t>
            </w:r>
            <w:r w:rsidR="00C31B5D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profesional,</w:t>
            </w:r>
            <w:r w:rsidR="00C4167C">
              <w:rPr>
                <w:rFonts w:ascii="Arial" w:hAnsi="Arial" w:cs="Arial"/>
                <w:sz w:val="20"/>
                <w:szCs w:val="20"/>
                <w:lang w:val="es-MX"/>
              </w:rPr>
              <w:t xml:space="preserve"> “</w:t>
            </w:r>
            <w:r w:rsidR="00C4167C" w:rsidRPr="00F03EE4">
              <w:rPr>
                <w:rFonts w:ascii="Arial" w:hAnsi="Arial" w:cs="Arial"/>
                <w:sz w:val="20"/>
                <w:szCs w:val="20"/>
                <w:lang w:val="es-MX"/>
              </w:rPr>
              <w:t>deseable 02</w:t>
            </w:r>
            <w:r w:rsidRPr="00F03EE4">
              <w:rPr>
                <w:rFonts w:ascii="Arial" w:hAnsi="Arial" w:cs="Arial"/>
                <w:sz w:val="20"/>
                <w:szCs w:val="20"/>
                <w:lang w:val="es-MX"/>
              </w:rPr>
              <w:t xml:space="preserve"> año</w:t>
            </w:r>
            <w:r w:rsidR="00C4167C" w:rsidRPr="00F03EE4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F03EE4">
              <w:rPr>
                <w:rFonts w:ascii="Arial" w:hAnsi="Arial" w:cs="Arial"/>
                <w:sz w:val="20"/>
                <w:szCs w:val="20"/>
                <w:lang w:val="es-MX"/>
              </w:rPr>
              <w:t>”.</w:t>
            </w:r>
          </w:p>
          <w:p w14:paraId="45FE89C3" w14:textId="4188F66D" w:rsidR="002D4E8F" w:rsidRPr="00356313" w:rsidRDefault="00D636DC" w:rsidP="00D636DC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157B280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50CF0504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2D4E8F" w:rsidRPr="00DA3E71">
        <w:rPr>
          <w:rFonts w:ascii="Arial" w:hAnsi="Arial" w:cs="Arial"/>
        </w:rPr>
        <w:t>6</w:t>
      </w:r>
      <w:r w:rsidR="00DF4E30" w:rsidRPr="00DA3E71">
        <w:rPr>
          <w:rFonts w:ascii="Arial" w:hAnsi="Arial" w:cs="Arial"/>
        </w:rPr>
        <w:t>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Pr="00BF4D6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14:paraId="73E3CA21" w14:textId="77777777" w:rsidTr="00963919">
        <w:trPr>
          <w:jc w:val="center"/>
        </w:trPr>
        <w:tc>
          <w:tcPr>
            <w:tcW w:w="7366" w:type="dxa"/>
            <w:gridSpan w:val="2"/>
          </w:tcPr>
          <w:p w14:paraId="13886DAA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14:paraId="6B79050E" w14:textId="77777777" w:rsidTr="00963919">
        <w:trPr>
          <w:jc w:val="center"/>
        </w:trPr>
        <w:tc>
          <w:tcPr>
            <w:tcW w:w="3823" w:type="dxa"/>
          </w:tcPr>
          <w:p w14:paraId="04CE36BF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14:paraId="7617007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45568E87" w14:textId="77777777" w:rsidTr="00963919">
        <w:trPr>
          <w:jc w:val="center"/>
        </w:trPr>
        <w:tc>
          <w:tcPr>
            <w:tcW w:w="3823" w:type="dxa"/>
          </w:tcPr>
          <w:p w14:paraId="1CC3DCCE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14:paraId="20FA81E9" w14:textId="01F3C88C" w:rsidR="005D215A" w:rsidRPr="00F03EE4" w:rsidRDefault="00381D3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0   puntos</w:t>
            </w:r>
          </w:p>
        </w:tc>
      </w:tr>
      <w:tr w:rsidR="005D215A" w:rsidRPr="00BF4D6E" w14:paraId="05CFFFBA" w14:textId="77777777" w:rsidTr="00963919">
        <w:trPr>
          <w:jc w:val="center"/>
        </w:trPr>
        <w:tc>
          <w:tcPr>
            <w:tcW w:w="3823" w:type="dxa"/>
          </w:tcPr>
          <w:p w14:paraId="24A6A471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14:paraId="27FF3CE6" w14:textId="4BA383E2" w:rsidR="005D215A" w:rsidRPr="00F03EE4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36</w:t>
            </w:r>
            <w:r w:rsidR="005D215A" w:rsidRPr="00F03EE4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6667A646" w14:textId="77777777" w:rsidTr="00963919">
        <w:trPr>
          <w:jc w:val="center"/>
        </w:trPr>
        <w:tc>
          <w:tcPr>
            <w:tcW w:w="3823" w:type="dxa"/>
          </w:tcPr>
          <w:p w14:paraId="17923094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14:paraId="5E5E6578" w14:textId="134A895D" w:rsidR="005D215A" w:rsidRPr="00F03EE4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F03EE4">
              <w:rPr>
                <w:rFonts w:ascii="Arial" w:hAnsi="Arial" w:cs="Arial"/>
              </w:rPr>
              <w:t>60</w:t>
            </w:r>
            <w:r w:rsidR="005D215A" w:rsidRPr="00F03EE4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3613D88F" w14:textId="77777777" w:rsidTr="00963919">
        <w:trPr>
          <w:jc w:val="center"/>
        </w:trPr>
        <w:tc>
          <w:tcPr>
            <w:tcW w:w="7366" w:type="dxa"/>
            <w:gridSpan w:val="2"/>
          </w:tcPr>
          <w:p w14:paraId="3162CB09" w14:textId="77777777" w:rsidR="005D215A" w:rsidRPr="00593402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21515CBF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727E72">
        <w:rPr>
          <w:rFonts w:ascii="Arial" w:hAnsi="Arial" w:cs="Arial"/>
        </w:rPr>
        <w:t>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727E72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72240100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14:paraId="5C7AFAC1" w14:textId="77777777" w:rsidTr="00963919">
        <w:tc>
          <w:tcPr>
            <w:tcW w:w="3685" w:type="dxa"/>
          </w:tcPr>
          <w:p w14:paraId="4EB214AB" w14:textId="77777777"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14:paraId="20CFBC64" w14:textId="13F1B1C0" w:rsidR="005D215A" w:rsidRPr="00356313" w:rsidRDefault="00783930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05864">
              <w:rPr>
                <w:rFonts w:ascii="Arial" w:hAnsi="Arial" w:cs="Arial"/>
              </w:rPr>
              <w:t>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77777777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03FC97DB" w14:textId="6FD7F10C" w:rsidR="00F03EE4" w:rsidRDefault="00F03EE4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77777777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77777777"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6A2D6AEC" w14:textId="77777777" w:rsidR="00F03EE4" w:rsidRDefault="00F03EE4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F85554" w14:textId="5C37F7E1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lastRenderedPageBreak/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77777777"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19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646"/>
      </w:tblGrid>
      <w:tr w:rsidR="007E1BE1" w:rsidRPr="007E1BE1" w14:paraId="4E26DC40" w14:textId="77777777" w:rsidTr="007E1BE1">
        <w:trPr>
          <w:jc w:val="center"/>
        </w:trPr>
        <w:tc>
          <w:tcPr>
            <w:tcW w:w="4988" w:type="dxa"/>
          </w:tcPr>
          <w:p w14:paraId="088CC73D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BE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4646" w:type="dxa"/>
          </w:tcPr>
          <w:p w14:paraId="1BC420B1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BE1">
              <w:rPr>
                <w:rFonts w:ascii="Arial" w:hAnsi="Arial" w:cs="Arial"/>
                <w:b/>
                <w:sz w:val="20"/>
                <w:szCs w:val="20"/>
              </w:rPr>
              <w:t>Fechas</w:t>
            </w:r>
          </w:p>
        </w:tc>
      </w:tr>
      <w:tr w:rsidR="007E1BE1" w:rsidRPr="007E1BE1" w14:paraId="76EE4B2D" w14:textId="77777777" w:rsidTr="007E1BE1">
        <w:trPr>
          <w:jc w:val="center"/>
        </w:trPr>
        <w:tc>
          <w:tcPr>
            <w:tcW w:w="4988" w:type="dxa"/>
          </w:tcPr>
          <w:p w14:paraId="43DC54B2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BE1">
              <w:rPr>
                <w:rFonts w:ascii="Arial" w:hAnsi="Arial" w:cs="Arial"/>
                <w:sz w:val="20"/>
                <w:szCs w:val="20"/>
              </w:rPr>
              <w:t>Difusión y Postulación</w:t>
            </w:r>
          </w:p>
        </w:tc>
        <w:tc>
          <w:tcPr>
            <w:tcW w:w="4646" w:type="dxa"/>
          </w:tcPr>
          <w:p w14:paraId="76AA1B82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E1BE1">
              <w:rPr>
                <w:rFonts w:ascii="Arial" w:hAnsi="Arial" w:cs="Arial"/>
                <w:sz w:val="20"/>
                <w:szCs w:val="20"/>
                <w:lang w:val="es-ES" w:eastAsia="es-ES"/>
              </w:rPr>
              <w:t>Del 21 al 28 de Octubre 2021.</w:t>
            </w:r>
          </w:p>
        </w:tc>
      </w:tr>
      <w:tr w:rsidR="007E1BE1" w:rsidRPr="007E1BE1" w14:paraId="62E90B89" w14:textId="77777777" w:rsidTr="007E1BE1">
        <w:trPr>
          <w:jc w:val="center"/>
        </w:trPr>
        <w:tc>
          <w:tcPr>
            <w:tcW w:w="4988" w:type="dxa"/>
          </w:tcPr>
          <w:p w14:paraId="2EC6EE6A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BE1">
              <w:rPr>
                <w:rFonts w:ascii="Arial" w:hAnsi="Arial" w:cs="Arial"/>
                <w:sz w:val="20"/>
                <w:szCs w:val="20"/>
              </w:rPr>
              <w:t>Proceso de Evaluación Curricular</w:t>
            </w:r>
          </w:p>
        </w:tc>
        <w:tc>
          <w:tcPr>
            <w:tcW w:w="4646" w:type="dxa"/>
          </w:tcPr>
          <w:p w14:paraId="20B53618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E1BE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Del 29 de </w:t>
            </w:r>
            <w:proofErr w:type="gramStart"/>
            <w:r w:rsidRPr="007E1BE1">
              <w:rPr>
                <w:rFonts w:ascii="Arial" w:hAnsi="Arial" w:cs="Arial"/>
                <w:sz w:val="20"/>
                <w:szCs w:val="20"/>
                <w:lang w:val="es-ES" w:eastAsia="es-ES"/>
              </w:rPr>
              <w:t>Octubre</w:t>
            </w:r>
            <w:proofErr w:type="gramEnd"/>
            <w:r w:rsidRPr="007E1BE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al 02 de Noviembre 2021.</w:t>
            </w:r>
          </w:p>
        </w:tc>
      </w:tr>
      <w:tr w:rsidR="007E1BE1" w:rsidRPr="007E1BE1" w14:paraId="568E48CF" w14:textId="77777777" w:rsidTr="007E1BE1">
        <w:trPr>
          <w:jc w:val="center"/>
        </w:trPr>
        <w:tc>
          <w:tcPr>
            <w:tcW w:w="4988" w:type="dxa"/>
          </w:tcPr>
          <w:p w14:paraId="216C784A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BE1">
              <w:rPr>
                <w:rFonts w:ascii="Arial" w:hAnsi="Arial" w:cs="Arial"/>
                <w:sz w:val="20"/>
                <w:szCs w:val="20"/>
              </w:rPr>
              <w:t>Evaluación de Aptitudes</w:t>
            </w:r>
          </w:p>
        </w:tc>
        <w:tc>
          <w:tcPr>
            <w:tcW w:w="4646" w:type="dxa"/>
          </w:tcPr>
          <w:p w14:paraId="594F697A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E1BE1">
              <w:rPr>
                <w:rFonts w:ascii="Arial" w:hAnsi="Arial" w:cs="Arial"/>
                <w:sz w:val="20"/>
                <w:szCs w:val="20"/>
                <w:lang w:val="es-ES" w:eastAsia="es-ES"/>
              </w:rPr>
              <w:t>Del 03 al 04 de Noviembre 2021.</w:t>
            </w:r>
          </w:p>
        </w:tc>
      </w:tr>
      <w:tr w:rsidR="007E1BE1" w:rsidRPr="007E1BE1" w14:paraId="09E68BDE" w14:textId="77777777" w:rsidTr="007E1BE1">
        <w:trPr>
          <w:jc w:val="center"/>
        </w:trPr>
        <w:tc>
          <w:tcPr>
            <w:tcW w:w="4988" w:type="dxa"/>
          </w:tcPr>
          <w:p w14:paraId="2B8BFEB9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BE1">
              <w:rPr>
                <w:rFonts w:ascii="Arial" w:hAnsi="Arial" w:cs="Arial"/>
                <w:sz w:val="20"/>
                <w:szCs w:val="20"/>
              </w:rPr>
              <w:t>Entrevista de Valoración</w:t>
            </w:r>
          </w:p>
        </w:tc>
        <w:tc>
          <w:tcPr>
            <w:tcW w:w="4646" w:type="dxa"/>
          </w:tcPr>
          <w:p w14:paraId="34B7CAA9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E1BE1">
              <w:rPr>
                <w:rFonts w:ascii="Arial" w:hAnsi="Arial" w:cs="Arial"/>
                <w:sz w:val="20"/>
                <w:szCs w:val="20"/>
                <w:lang w:val="es-ES" w:eastAsia="es-ES"/>
              </w:rPr>
              <w:t>Del 05 al 08 de Noviembre 2021.</w:t>
            </w:r>
          </w:p>
        </w:tc>
      </w:tr>
      <w:tr w:rsidR="007E1BE1" w:rsidRPr="007E1BE1" w14:paraId="719ECEA5" w14:textId="77777777" w:rsidTr="007E1BE1">
        <w:trPr>
          <w:jc w:val="center"/>
        </w:trPr>
        <w:tc>
          <w:tcPr>
            <w:tcW w:w="4988" w:type="dxa"/>
          </w:tcPr>
          <w:p w14:paraId="6C906849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BE1">
              <w:rPr>
                <w:rFonts w:ascii="Arial" w:hAnsi="Arial" w:cs="Arial"/>
                <w:sz w:val="20"/>
                <w:szCs w:val="20"/>
              </w:rPr>
              <w:t>Finalización del Proceso</w:t>
            </w:r>
          </w:p>
        </w:tc>
        <w:tc>
          <w:tcPr>
            <w:tcW w:w="4646" w:type="dxa"/>
          </w:tcPr>
          <w:p w14:paraId="7AFDB1E6" w14:textId="77777777" w:rsidR="007E1BE1" w:rsidRPr="007E1BE1" w:rsidRDefault="007E1BE1" w:rsidP="007E1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E1BE1">
              <w:rPr>
                <w:rFonts w:ascii="Arial" w:hAnsi="Arial" w:cs="Arial"/>
                <w:sz w:val="20"/>
                <w:szCs w:val="20"/>
                <w:lang w:val="es-ES" w:eastAsia="es-ES"/>
              </w:rPr>
              <w:t>Del 09 al 10 de Noviembre 2021.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EB96ED8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DE2A8F" w14:textId="4C2F6461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12AB521" w14:textId="5481CB14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8A525" w14:textId="046C702A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4F17B900" w14:textId="7EB8EC7D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7556AA7" w14:textId="50EA64F2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5CDEB6A" w14:textId="76802C48" w:rsidR="00C4167C" w:rsidRDefault="00C4167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E2FB6A0" w14:textId="1DEB62B5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3681FC" w14:textId="41AC63A4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D7752F6" w14:textId="6B7620ED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DDA0A87" w14:textId="7FD8BB3F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8945F6A" w14:textId="4FA57888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A0DD426" w14:textId="4770BE6D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4B462507" w14:textId="7895AD0B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11C71CA" w14:textId="77777777" w:rsidR="00712483" w:rsidRDefault="00712483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F0F513A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9ABE446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B716FB1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22ED7C24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BC02ADA" w14:textId="77777777" w:rsidR="007B098B" w:rsidRDefault="007B098B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3E859C2" w14:textId="228C0298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lastRenderedPageBreak/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35D0725E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8C0441C" w14:textId="3A03774A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2041A0A" w14:textId="675B5440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5A2CB3" w14:textId="4684EBE0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59CFC1" w14:textId="77777777" w:rsidR="00712483" w:rsidRDefault="0071248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69404CE1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14:paraId="20CD58DA" w14:textId="1F70E415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</w:p>
    <w:p w14:paraId="00D65A6C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A578FB1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30447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2BF028F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4D221C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C66DCF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138758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01AEE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9FE59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37485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C624A9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1D5393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C008DE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4FD29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D4EF39A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E4217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2E4360E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55AF725" w14:textId="17AEF296" w:rsidR="009B05C3" w:rsidRDefault="009B05C3" w:rsidP="009B05C3">
      <w:pPr>
        <w:jc w:val="right"/>
        <w:rPr>
          <w:sz w:val="24"/>
        </w:rPr>
      </w:pPr>
    </w:p>
    <w:p w14:paraId="2D9D21C9" w14:textId="32C2A858" w:rsidR="00C4167C" w:rsidRDefault="00C4167C" w:rsidP="009B05C3">
      <w:pPr>
        <w:jc w:val="right"/>
        <w:rPr>
          <w:sz w:val="24"/>
        </w:rPr>
      </w:pPr>
    </w:p>
    <w:p w14:paraId="70C105E4" w14:textId="23C72AD8" w:rsidR="00C4167C" w:rsidRDefault="00C4167C" w:rsidP="009B05C3">
      <w:pPr>
        <w:jc w:val="right"/>
        <w:rPr>
          <w:sz w:val="24"/>
        </w:rPr>
      </w:pPr>
    </w:p>
    <w:p w14:paraId="2AC36F85" w14:textId="250FF988" w:rsidR="00C4167C" w:rsidRDefault="00C4167C" w:rsidP="009B05C3">
      <w:pPr>
        <w:jc w:val="right"/>
        <w:rPr>
          <w:sz w:val="24"/>
        </w:rPr>
      </w:pPr>
    </w:p>
    <w:p w14:paraId="70E49591" w14:textId="186BC86D" w:rsidR="00C4167C" w:rsidRDefault="00C4167C" w:rsidP="009B05C3">
      <w:pPr>
        <w:jc w:val="right"/>
        <w:rPr>
          <w:sz w:val="24"/>
        </w:rPr>
      </w:pPr>
    </w:p>
    <w:p w14:paraId="79F4C334" w14:textId="77777777" w:rsidR="00C4167C" w:rsidRDefault="00C4167C" w:rsidP="009B05C3">
      <w:pPr>
        <w:jc w:val="right"/>
        <w:rPr>
          <w:sz w:val="24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77777777" w:rsidR="009B05C3" w:rsidRPr="00916AAC" w:rsidRDefault="009B05C3" w:rsidP="009B05C3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lastRenderedPageBreak/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58E01601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05AFD" w14:textId="77777777" w:rsidR="00F715C4" w:rsidRDefault="00F715C4">
      <w:r>
        <w:separator/>
      </w:r>
    </w:p>
  </w:endnote>
  <w:endnote w:type="continuationSeparator" w:id="0">
    <w:p w14:paraId="67B92D1D" w14:textId="77777777" w:rsidR="00F715C4" w:rsidRDefault="00F7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F715C4" w:rsidRDefault="00F715C4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F715C4" w:rsidRDefault="00F715C4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59D430D2" w:rsidR="00F715C4" w:rsidRDefault="00F715C4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1A38FC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1A38FC">
      <w:rPr>
        <w:rStyle w:val="Nmerodepgina"/>
        <w:noProof/>
        <w:sz w:val="18"/>
        <w:szCs w:val="18"/>
      </w:rPr>
      <w:t>17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E9D6" w14:textId="77777777" w:rsidR="00F715C4" w:rsidRDefault="00F715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C6DA2" w14:textId="77777777" w:rsidR="00F715C4" w:rsidRDefault="00F715C4">
      <w:r>
        <w:separator/>
      </w:r>
    </w:p>
  </w:footnote>
  <w:footnote w:type="continuationSeparator" w:id="0">
    <w:p w14:paraId="27F76466" w14:textId="77777777" w:rsidR="00F715C4" w:rsidRDefault="00F7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317" w14:textId="77777777" w:rsidR="00F715C4" w:rsidRDefault="00F715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F715C4" w:rsidRDefault="00F715C4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F715C4" w:rsidRDefault="00F715C4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F715C4" w:rsidRDefault="00F715C4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F715C4" w:rsidRPr="00420DE9" w:rsidRDefault="00F715C4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F715C4" w:rsidRPr="00951AD5" w:rsidRDefault="00F715C4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F715C4" w:rsidRPr="00F10342" w:rsidRDefault="00F715C4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A10C" w14:textId="77777777" w:rsidR="00F715C4" w:rsidRDefault="00F715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8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25"/>
  </w:num>
  <w:num w:numId="6">
    <w:abstractNumId w:val="6"/>
  </w:num>
  <w:num w:numId="7">
    <w:abstractNumId w:val="36"/>
  </w:num>
  <w:num w:numId="8">
    <w:abstractNumId w:val="34"/>
  </w:num>
  <w:num w:numId="9">
    <w:abstractNumId w:val="5"/>
  </w:num>
  <w:num w:numId="10">
    <w:abstractNumId w:val="37"/>
  </w:num>
  <w:num w:numId="11">
    <w:abstractNumId w:val="23"/>
  </w:num>
  <w:num w:numId="12">
    <w:abstractNumId w:val="7"/>
  </w:num>
  <w:num w:numId="13">
    <w:abstractNumId w:val="20"/>
  </w:num>
  <w:num w:numId="14">
    <w:abstractNumId w:val="27"/>
  </w:num>
  <w:num w:numId="15">
    <w:abstractNumId w:val="12"/>
  </w:num>
  <w:num w:numId="16">
    <w:abstractNumId w:val="18"/>
  </w:num>
  <w:num w:numId="17">
    <w:abstractNumId w:val="19"/>
  </w:num>
  <w:num w:numId="18">
    <w:abstractNumId w:val="35"/>
  </w:num>
  <w:num w:numId="19">
    <w:abstractNumId w:val="11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</w:num>
  <w:num w:numId="23">
    <w:abstractNumId w:val="28"/>
  </w:num>
  <w:num w:numId="24">
    <w:abstractNumId w:val="13"/>
  </w:num>
  <w:num w:numId="25">
    <w:abstractNumId w:val="29"/>
  </w:num>
  <w:num w:numId="26">
    <w:abstractNumId w:val="9"/>
  </w:num>
  <w:num w:numId="27">
    <w:abstractNumId w:val="21"/>
  </w:num>
  <w:num w:numId="28">
    <w:abstractNumId w:val="17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22"/>
  </w:num>
  <w:num w:numId="34">
    <w:abstractNumId w:val="26"/>
  </w:num>
  <w:num w:numId="35">
    <w:abstractNumId w:val="33"/>
  </w:num>
  <w:num w:numId="36">
    <w:abstractNumId w:val="3"/>
  </w:num>
  <w:num w:numId="37">
    <w:abstractNumId w:val="2"/>
  </w:num>
  <w:num w:numId="38">
    <w:abstractNumId w:val="10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51A1"/>
    <w:rsid w:val="00016895"/>
    <w:rsid w:val="00017F6C"/>
    <w:rsid w:val="0002174B"/>
    <w:rsid w:val="000247D2"/>
    <w:rsid w:val="00024B81"/>
    <w:rsid w:val="000263B9"/>
    <w:rsid w:val="00031E9F"/>
    <w:rsid w:val="00032CC0"/>
    <w:rsid w:val="00033D42"/>
    <w:rsid w:val="00033F71"/>
    <w:rsid w:val="000341E6"/>
    <w:rsid w:val="00034D41"/>
    <w:rsid w:val="000364EC"/>
    <w:rsid w:val="0004087F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D68"/>
    <w:rsid w:val="00055F40"/>
    <w:rsid w:val="00061B41"/>
    <w:rsid w:val="00065C14"/>
    <w:rsid w:val="00067A90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61B"/>
    <w:rsid w:val="00080842"/>
    <w:rsid w:val="00081E6A"/>
    <w:rsid w:val="000820C0"/>
    <w:rsid w:val="0008309F"/>
    <w:rsid w:val="000831AB"/>
    <w:rsid w:val="0008327A"/>
    <w:rsid w:val="00084BAC"/>
    <w:rsid w:val="00084DEE"/>
    <w:rsid w:val="0008532D"/>
    <w:rsid w:val="000855B3"/>
    <w:rsid w:val="00086FFF"/>
    <w:rsid w:val="000909B7"/>
    <w:rsid w:val="000919AB"/>
    <w:rsid w:val="00091EC7"/>
    <w:rsid w:val="00092438"/>
    <w:rsid w:val="00094511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5E"/>
    <w:rsid w:val="000C405B"/>
    <w:rsid w:val="000C4934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9B8"/>
    <w:rsid w:val="000E51B7"/>
    <w:rsid w:val="000E5AB2"/>
    <w:rsid w:val="000E5D98"/>
    <w:rsid w:val="000E6159"/>
    <w:rsid w:val="000E62D0"/>
    <w:rsid w:val="000E7501"/>
    <w:rsid w:val="000F0493"/>
    <w:rsid w:val="000F337F"/>
    <w:rsid w:val="000F4629"/>
    <w:rsid w:val="000F5800"/>
    <w:rsid w:val="000F72D9"/>
    <w:rsid w:val="00100D76"/>
    <w:rsid w:val="0010221F"/>
    <w:rsid w:val="001023C6"/>
    <w:rsid w:val="00103109"/>
    <w:rsid w:val="001033E1"/>
    <w:rsid w:val="00103888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BE4"/>
    <w:rsid w:val="00122E0D"/>
    <w:rsid w:val="00122E36"/>
    <w:rsid w:val="00125D3A"/>
    <w:rsid w:val="00126531"/>
    <w:rsid w:val="00126E26"/>
    <w:rsid w:val="00127E51"/>
    <w:rsid w:val="0013039C"/>
    <w:rsid w:val="00131AE3"/>
    <w:rsid w:val="0013694D"/>
    <w:rsid w:val="00137BF9"/>
    <w:rsid w:val="00140D74"/>
    <w:rsid w:val="00143563"/>
    <w:rsid w:val="00143DBC"/>
    <w:rsid w:val="00144475"/>
    <w:rsid w:val="001466F3"/>
    <w:rsid w:val="00153810"/>
    <w:rsid w:val="00153F6D"/>
    <w:rsid w:val="00153FFE"/>
    <w:rsid w:val="0015468A"/>
    <w:rsid w:val="00157B55"/>
    <w:rsid w:val="00157E6A"/>
    <w:rsid w:val="00160424"/>
    <w:rsid w:val="001621E3"/>
    <w:rsid w:val="00162A22"/>
    <w:rsid w:val="00163FDB"/>
    <w:rsid w:val="001640FD"/>
    <w:rsid w:val="00164988"/>
    <w:rsid w:val="001672E2"/>
    <w:rsid w:val="00170597"/>
    <w:rsid w:val="00170E0F"/>
    <w:rsid w:val="00170E57"/>
    <w:rsid w:val="00172815"/>
    <w:rsid w:val="0017484D"/>
    <w:rsid w:val="00176F9E"/>
    <w:rsid w:val="001774E3"/>
    <w:rsid w:val="0018055E"/>
    <w:rsid w:val="00180A67"/>
    <w:rsid w:val="00182523"/>
    <w:rsid w:val="001854A5"/>
    <w:rsid w:val="001856ED"/>
    <w:rsid w:val="00187018"/>
    <w:rsid w:val="00193EC1"/>
    <w:rsid w:val="001952ED"/>
    <w:rsid w:val="00195ED8"/>
    <w:rsid w:val="001968BB"/>
    <w:rsid w:val="001A134A"/>
    <w:rsid w:val="001A38FC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414"/>
    <w:rsid w:val="001C3DD3"/>
    <w:rsid w:val="001C40A8"/>
    <w:rsid w:val="001C65A1"/>
    <w:rsid w:val="001C6640"/>
    <w:rsid w:val="001C784E"/>
    <w:rsid w:val="001D003D"/>
    <w:rsid w:val="001D1207"/>
    <w:rsid w:val="001D1E62"/>
    <w:rsid w:val="001D27C8"/>
    <w:rsid w:val="001D2C32"/>
    <w:rsid w:val="001D48F7"/>
    <w:rsid w:val="001D5315"/>
    <w:rsid w:val="001D5833"/>
    <w:rsid w:val="001E1081"/>
    <w:rsid w:val="001E2789"/>
    <w:rsid w:val="001E2872"/>
    <w:rsid w:val="001E2EAC"/>
    <w:rsid w:val="001E33CD"/>
    <w:rsid w:val="001E5B2C"/>
    <w:rsid w:val="001E64BB"/>
    <w:rsid w:val="001F1054"/>
    <w:rsid w:val="001F16E7"/>
    <w:rsid w:val="001F18A4"/>
    <w:rsid w:val="001F2783"/>
    <w:rsid w:val="001F2A67"/>
    <w:rsid w:val="001F36DF"/>
    <w:rsid w:val="001F48CD"/>
    <w:rsid w:val="001F5B50"/>
    <w:rsid w:val="001F77F4"/>
    <w:rsid w:val="001F79F1"/>
    <w:rsid w:val="0020035F"/>
    <w:rsid w:val="00201130"/>
    <w:rsid w:val="0020222C"/>
    <w:rsid w:val="00203A3D"/>
    <w:rsid w:val="00205864"/>
    <w:rsid w:val="00207606"/>
    <w:rsid w:val="002101EC"/>
    <w:rsid w:val="00211024"/>
    <w:rsid w:val="002128BE"/>
    <w:rsid w:val="00214B3F"/>
    <w:rsid w:val="00215904"/>
    <w:rsid w:val="002211FE"/>
    <w:rsid w:val="00222008"/>
    <w:rsid w:val="00224BE0"/>
    <w:rsid w:val="00226E1C"/>
    <w:rsid w:val="0023270C"/>
    <w:rsid w:val="002349F0"/>
    <w:rsid w:val="002357F7"/>
    <w:rsid w:val="0023590E"/>
    <w:rsid w:val="00235A72"/>
    <w:rsid w:val="00236D34"/>
    <w:rsid w:val="0024035E"/>
    <w:rsid w:val="00242850"/>
    <w:rsid w:val="0024479E"/>
    <w:rsid w:val="00245619"/>
    <w:rsid w:val="0024668B"/>
    <w:rsid w:val="0024671E"/>
    <w:rsid w:val="00247F0D"/>
    <w:rsid w:val="00251DC9"/>
    <w:rsid w:val="0025245F"/>
    <w:rsid w:val="002527D3"/>
    <w:rsid w:val="0025353D"/>
    <w:rsid w:val="00256BEE"/>
    <w:rsid w:val="00256DC9"/>
    <w:rsid w:val="0026092D"/>
    <w:rsid w:val="00261EA3"/>
    <w:rsid w:val="0026249B"/>
    <w:rsid w:val="00262733"/>
    <w:rsid w:val="002640B4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2D8"/>
    <w:rsid w:val="00297812"/>
    <w:rsid w:val="002A0861"/>
    <w:rsid w:val="002A0E3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998"/>
    <w:rsid w:val="002C23F2"/>
    <w:rsid w:val="002C2716"/>
    <w:rsid w:val="002C2E30"/>
    <w:rsid w:val="002C38C5"/>
    <w:rsid w:val="002C4C12"/>
    <w:rsid w:val="002C5612"/>
    <w:rsid w:val="002D0D8F"/>
    <w:rsid w:val="002D2043"/>
    <w:rsid w:val="002D267D"/>
    <w:rsid w:val="002D3C40"/>
    <w:rsid w:val="002D4E8F"/>
    <w:rsid w:val="002D54F6"/>
    <w:rsid w:val="002D58A7"/>
    <w:rsid w:val="002D6C1D"/>
    <w:rsid w:val="002D6E62"/>
    <w:rsid w:val="002E2055"/>
    <w:rsid w:val="002E3AA3"/>
    <w:rsid w:val="002E5D25"/>
    <w:rsid w:val="002E6CA0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A8"/>
    <w:rsid w:val="003119F7"/>
    <w:rsid w:val="00312921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E01"/>
    <w:rsid w:val="00343E74"/>
    <w:rsid w:val="00344168"/>
    <w:rsid w:val="00344817"/>
    <w:rsid w:val="00350A54"/>
    <w:rsid w:val="00351521"/>
    <w:rsid w:val="00351561"/>
    <w:rsid w:val="003527A6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21C8"/>
    <w:rsid w:val="00372A86"/>
    <w:rsid w:val="00372BAB"/>
    <w:rsid w:val="0038067A"/>
    <w:rsid w:val="003812A0"/>
    <w:rsid w:val="00381D3A"/>
    <w:rsid w:val="0038245A"/>
    <w:rsid w:val="003832B5"/>
    <w:rsid w:val="00383AE7"/>
    <w:rsid w:val="00384E40"/>
    <w:rsid w:val="00384F92"/>
    <w:rsid w:val="003853A8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6B6"/>
    <w:rsid w:val="003C1D32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6F29"/>
    <w:rsid w:val="003E7345"/>
    <w:rsid w:val="003E7EC4"/>
    <w:rsid w:val="003F0FD1"/>
    <w:rsid w:val="003F14A0"/>
    <w:rsid w:val="003F20AE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7DA5"/>
    <w:rsid w:val="00407DCD"/>
    <w:rsid w:val="00413495"/>
    <w:rsid w:val="00414967"/>
    <w:rsid w:val="00415A4E"/>
    <w:rsid w:val="00416BBA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A7197"/>
    <w:rsid w:val="004B46D7"/>
    <w:rsid w:val="004B5FE9"/>
    <w:rsid w:val="004B759C"/>
    <w:rsid w:val="004C2430"/>
    <w:rsid w:val="004C277C"/>
    <w:rsid w:val="004C2BB5"/>
    <w:rsid w:val="004C344C"/>
    <w:rsid w:val="004C5FCD"/>
    <w:rsid w:val="004C680F"/>
    <w:rsid w:val="004C71E1"/>
    <w:rsid w:val="004D00B4"/>
    <w:rsid w:val="004D1D0E"/>
    <w:rsid w:val="004D4835"/>
    <w:rsid w:val="004D4DAB"/>
    <w:rsid w:val="004D5A90"/>
    <w:rsid w:val="004D6556"/>
    <w:rsid w:val="004D73CD"/>
    <w:rsid w:val="004E27C3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6A53"/>
    <w:rsid w:val="004F725A"/>
    <w:rsid w:val="00500FC1"/>
    <w:rsid w:val="005060DB"/>
    <w:rsid w:val="005062DD"/>
    <w:rsid w:val="00506BB8"/>
    <w:rsid w:val="00507360"/>
    <w:rsid w:val="00507DFD"/>
    <w:rsid w:val="00510B3F"/>
    <w:rsid w:val="00510DD4"/>
    <w:rsid w:val="0051168F"/>
    <w:rsid w:val="00514B8B"/>
    <w:rsid w:val="00515BE1"/>
    <w:rsid w:val="00516D58"/>
    <w:rsid w:val="00516F81"/>
    <w:rsid w:val="005173B4"/>
    <w:rsid w:val="00517BA8"/>
    <w:rsid w:val="00520EB1"/>
    <w:rsid w:val="00521BAC"/>
    <w:rsid w:val="0052462E"/>
    <w:rsid w:val="0052471A"/>
    <w:rsid w:val="005301EC"/>
    <w:rsid w:val="0053038E"/>
    <w:rsid w:val="005311BE"/>
    <w:rsid w:val="005324BC"/>
    <w:rsid w:val="0053303C"/>
    <w:rsid w:val="0053339D"/>
    <w:rsid w:val="005338A7"/>
    <w:rsid w:val="00533DFC"/>
    <w:rsid w:val="00534300"/>
    <w:rsid w:val="0053557E"/>
    <w:rsid w:val="005359E3"/>
    <w:rsid w:val="00536B2D"/>
    <w:rsid w:val="005375C3"/>
    <w:rsid w:val="00542543"/>
    <w:rsid w:val="00542D57"/>
    <w:rsid w:val="00543150"/>
    <w:rsid w:val="00545925"/>
    <w:rsid w:val="00546941"/>
    <w:rsid w:val="00551574"/>
    <w:rsid w:val="0055242B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40DA"/>
    <w:rsid w:val="0059051A"/>
    <w:rsid w:val="00590CDC"/>
    <w:rsid w:val="0059281F"/>
    <w:rsid w:val="00593402"/>
    <w:rsid w:val="005943CB"/>
    <w:rsid w:val="00594BB4"/>
    <w:rsid w:val="005953BB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C0D0C"/>
    <w:rsid w:val="005C5507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F08A9"/>
    <w:rsid w:val="005F3FDD"/>
    <w:rsid w:val="005F46F0"/>
    <w:rsid w:val="005F537A"/>
    <w:rsid w:val="005F55AF"/>
    <w:rsid w:val="005F565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D81"/>
    <w:rsid w:val="00612E5F"/>
    <w:rsid w:val="00615119"/>
    <w:rsid w:val="00617B67"/>
    <w:rsid w:val="00617EB2"/>
    <w:rsid w:val="006233A2"/>
    <w:rsid w:val="00626AD9"/>
    <w:rsid w:val="006307F5"/>
    <w:rsid w:val="006314EA"/>
    <w:rsid w:val="00631E75"/>
    <w:rsid w:val="00635052"/>
    <w:rsid w:val="006350B1"/>
    <w:rsid w:val="00636450"/>
    <w:rsid w:val="006365A4"/>
    <w:rsid w:val="00637CF6"/>
    <w:rsid w:val="00641331"/>
    <w:rsid w:val="00641EF2"/>
    <w:rsid w:val="00642D21"/>
    <w:rsid w:val="00645855"/>
    <w:rsid w:val="0064610C"/>
    <w:rsid w:val="00646E36"/>
    <w:rsid w:val="00650B5A"/>
    <w:rsid w:val="00652070"/>
    <w:rsid w:val="00653824"/>
    <w:rsid w:val="00654172"/>
    <w:rsid w:val="0065551D"/>
    <w:rsid w:val="00655911"/>
    <w:rsid w:val="00656AB6"/>
    <w:rsid w:val="006579D0"/>
    <w:rsid w:val="00660CA7"/>
    <w:rsid w:val="00661327"/>
    <w:rsid w:val="0066135B"/>
    <w:rsid w:val="00662207"/>
    <w:rsid w:val="0066437A"/>
    <w:rsid w:val="006707B6"/>
    <w:rsid w:val="00670914"/>
    <w:rsid w:val="00671E20"/>
    <w:rsid w:val="006722C7"/>
    <w:rsid w:val="006727F9"/>
    <w:rsid w:val="00674E25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A78CF"/>
    <w:rsid w:val="006B1A99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AEC"/>
    <w:rsid w:val="006D1F65"/>
    <w:rsid w:val="006D51EC"/>
    <w:rsid w:val="006D5459"/>
    <w:rsid w:val="006D5AF3"/>
    <w:rsid w:val="006D5F18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2062"/>
    <w:rsid w:val="006F29DA"/>
    <w:rsid w:val="006F40AC"/>
    <w:rsid w:val="006F52AE"/>
    <w:rsid w:val="006F5526"/>
    <w:rsid w:val="006F5709"/>
    <w:rsid w:val="006F59C4"/>
    <w:rsid w:val="006F5C7C"/>
    <w:rsid w:val="006F63B4"/>
    <w:rsid w:val="006F709D"/>
    <w:rsid w:val="006F74F4"/>
    <w:rsid w:val="00702740"/>
    <w:rsid w:val="00703F6E"/>
    <w:rsid w:val="00703FD9"/>
    <w:rsid w:val="00704A89"/>
    <w:rsid w:val="0070527B"/>
    <w:rsid w:val="00705B63"/>
    <w:rsid w:val="0070618F"/>
    <w:rsid w:val="007071E7"/>
    <w:rsid w:val="00712483"/>
    <w:rsid w:val="00712FEB"/>
    <w:rsid w:val="00713C31"/>
    <w:rsid w:val="0071509C"/>
    <w:rsid w:val="007160F0"/>
    <w:rsid w:val="007162E1"/>
    <w:rsid w:val="00717635"/>
    <w:rsid w:val="007176DB"/>
    <w:rsid w:val="00720F46"/>
    <w:rsid w:val="00721621"/>
    <w:rsid w:val="00723DAB"/>
    <w:rsid w:val="00724922"/>
    <w:rsid w:val="007270D0"/>
    <w:rsid w:val="00727E72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6BD"/>
    <w:rsid w:val="007547E1"/>
    <w:rsid w:val="00755124"/>
    <w:rsid w:val="00755175"/>
    <w:rsid w:val="00755C43"/>
    <w:rsid w:val="007606B8"/>
    <w:rsid w:val="00760B0A"/>
    <w:rsid w:val="007616B6"/>
    <w:rsid w:val="00761F62"/>
    <w:rsid w:val="007648BB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33C5"/>
    <w:rsid w:val="00783930"/>
    <w:rsid w:val="00783C64"/>
    <w:rsid w:val="00785F74"/>
    <w:rsid w:val="00786B0D"/>
    <w:rsid w:val="007872E2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B098B"/>
    <w:rsid w:val="007B1218"/>
    <w:rsid w:val="007B1237"/>
    <w:rsid w:val="007B1BE8"/>
    <w:rsid w:val="007B2785"/>
    <w:rsid w:val="007B4E05"/>
    <w:rsid w:val="007B67E5"/>
    <w:rsid w:val="007C133D"/>
    <w:rsid w:val="007C34B8"/>
    <w:rsid w:val="007C3EF6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B66"/>
    <w:rsid w:val="007D5BF0"/>
    <w:rsid w:val="007D7A1F"/>
    <w:rsid w:val="007E1BE1"/>
    <w:rsid w:val="007E22BC"/>
    <w:rsid w:val="007E268B"/>
    <w:rsid w:val="007E2DB9"/>
    <w:rsid w:val="007E4459"/>
    <w:rsid w:val="007E4714"/>
    <w:rsid w:val="007E66FF"/>
    <w:rsid w:val="007E7EB2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504"/>
    <w:rsid w:val="00805F8B"/>
    <w:rsid w:val="0080754C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DE7"/>
    <w:rsid w:val="00837163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3D82"/>
    <w:rsid w:val="0087478B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41A1"/>
    <w:rsid w:val="008A4DFA"/>
    <w:rsid w:val="008A5706"/>
    <w:rsid w:val="008A57F7"/>
    <w:rsid w:val="008A58C7"/>
    <w:rsid w:val="008A62BA"/>
    <w:rsid w:val="008A67C3"/>
    <w:rsid w:val="008A6E08"/>
    <w:rsid w:val="008B04B8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537A"/>
    <w:rsid w:val="008D6482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7418"/>
    <w:rsid w:val="00900960"/>
    <w:rsid w:val="0090486F"/>
    <w:rsid w:val="00904A10"/>
    <w:rsid w:val="00905525"/>
    <w:rsid w:val="00913389"/>
    <w:rsid w:val="009138FF"/>
    <w:rsid w:val="00914C89"/>
    <w:rsid w:val="00916AAC"/>
    <w:rsid w:val="00916C5B"/>
    <w:rsid w:val="00917B9E"/>
    <w:rsid w:val="00920B1A"/>
    <w:rsid w:val="00920EA8"/>
    <w:rsid w:val="009215BB"/>
    <w:rsid w:val="00921C87"/>
    <w:rsid w:val="00925F93"/>
    <w:rsid w:val="00927B04"/>
    <w:rsid w:val="00931A4C"/>
    <w:rsid w:val="00932819"/>
    <w:rsid w:val="009403A3"/>
    <w:rsid w:val="00940AA6"/>
    <w:rsid w:val="0094119A"/>
    <w:rsid w:val="00942159"/>
    <w:rsid w:val="00942CC5"/>
    <w:rsid w:val="00943E66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190"/>
    <w:rsid w:val="00963919"/>
    <w:rsid w:val="00963A22"/>
    <w:rsid w:val="00965CE8"/>
    <w:rsid w:val="00971775"/>
    <w:rsid w:val="00972047"/>
    <w:rsid w:val="00972AD2"/>
    <w:rsid w:val="00973B7A"/>
    <w:rsid w:val="009747EC"/>
    <w:rsid w:val="0097500B"/>
    <w:rsid w:val="00975F0B"/>
    <w:rsid w:val="00980E43"/>
    <w:rsid w:val="00981A6D"/>
    <w:rsid w:val="0098243A"/>
    <w:rsid w:val="00982FB6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CB9"/>
    <w:rsid w:val="009A3031"/>
    <w:rsid w:val="009A3104"/>
    <w:rsid w:val="009A4985"/>
    <w:rsid w:val="009A49D3"/>
    <w:rsid w:val="009A5B0C"/>
    <w:rsid w:val="009A776C"/>
    <w:rsid w:val="009B05C3"/>
    <w:rsid w:val="009B0F0C"/>
    <w:rsid w:val="009B166A"/>
    <w:rsid w:val="009B3C01"/>
    <w:rsid w:val="009B46D5"/>
    <w:rsid w:val="009B61B6"/>
    <w:rsid w:val="009C337D"/>
    <w:rsid w:val="009C5919"/>
    <w:rsid w:val="009C7827"/>
    <w:rsid w:val="009D0D0C"/>
    <w:rsid w:val="009D33E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57EB"/>
    <w:rsid w:val="009F68E1"/>
    <w:rsid w:val="00A007D2"/>
    <w:rsid w:val="00A01082"/>
    <w:rsid w:val="00A023BB"/>
    <w:rsid w:val="00A02576"/>
    <w:rsid w:val="00A044D9"/>
    <w:rsid w:val="00A0452B"/>
    <w:rsid w:val="00A04755"/>
    <w:rsid w:val="00A05D32"/>
    <w:rsid w:val="00A06123"/>
    <w:rsid w:val="00A11576"/>
    <w:rsid w:val="00A11966"/>
    <w:rsid w:val="00A15289"/>
    <w:rsid w:val="00A15944"/>
    <w:rsid w:val="00A15D2E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A52"/>
    <w:rsid w:val="00A53C6A"/>
    <w:rsid w:val="00A54771"/>
    <w:rsid w:val="00A54A18"/>
    <w:rsid w:val="00A55182"/>
    <w:rsid w:val="00A55A1B"/>
    <w:rsid w:val="00A6125E"/>
    <w:rsid w:val="00A61796"/>
    <w:rsid w:val="00A617A0"/>
    <w:rsid w:val="00A646AE"/>
    <w:rsid w:val="00A64ED7"/>
    <w:rsid w:val="00A66AC6"/>
    <w:rsid w:val="00A67738"/>
    <w:rsid w:val="00A679FB"/>
    <w:rsid w:val="00A71CAB"/>
    <w:rsid w:val="00A735C0"/>
    <w:rsid w:val="00A749DF"/>
    <w:rsid w:val="00A74A11"/>
    <w:rsid w:val="00A7570F"/>
    <w:rsid w:val="00A77042"/>
    <w:rsid w:val="00A8482D"/>
    <w:rsid w:val="00A85F74"/>
    <w:rsid w:val="00A866F9"/>
    <w:rsid w:val="00A874F9"/>
    <w:rsid w:val="00A928BB"/>
    <w:rsid w:val="00A92F26"/>
    <w:rsid w:val="00A930EE"/>
    <w:rsid w:val="00A93A4F"/>
    <w:rsid w:val="00A94E4D"/>
    <w:rsid w:val="00A95995"/>
    <w:rsid w:val="00A96427"/>
    <w:rsid w:val="00A9763C"/>
    <w:rsid w:val="00AA0A1E"/>
    <w:rsid w:val="00AA0E9D"/>
    <w:rsid w:val="00AA360B"/>
    <w:rsid w:val="00AA38FE"/>
    <w:rsid w:val="00AA3F34"/>
    <w:rsid w:val="00AB090B"/>
    <w:rsid w:val="00AB0A08"/>
    <w:rsid w:val="00AB3420"/>
    <w:rsid w:val="00AB3E9E"/>
    <w:rsid w:val="00AB402B"/>
    <w:rsid w:val="00AB52B6"/>
    <w:rsid w:val="00AB5BC4"/>
    <w:rsid w:val="00AB6C6F"/>
    <w:rsid w:val="00AB7856"/>
    <w:rsid w:val="00AC6C77"/>
    <w:rsid w:val="00AC738F"/>
    <w:rsid w:val="00AC7F3E"/>
    <w:rsid w:val="00AD2312"/>
    <w:rsid w:val="00AD6B39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40B2"/>
    <w:rsid w:val="00B06023"/>
    <w:rsid w:val="00B07D3B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1413"/>
    <w:rsid w:val="00B44166"/>
    <w:rsid w:val="00B456D4"/>
    <w:rsid w:val="00B47851"/>
    <w:rsid w:val="00B50F1F"/>
    <w:rsid w:val="00B52641"/>
    <w:rsid w:val="00B540BE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66B01"/>
    <w:rsid w:val="00B7007C"/>
    <w:rsid w:val="00B7084E"/>
    <w:rsid w:val="00B737A7"/>
    <w:rsid w:val="00B744E0"/>
    <w:rsid w:val="00B74827"/>
    <w:rsid w:val="00B84102"/>
    <w:rsid w:val="00B85E3E"/>
    <w:rsid w:val="00B867C4"/>
    <w:rsid w:val="00B92FB5"/>
    <w:rsid w:val="00B945D2"/>
    <w:rsid w:val="00B97A08"/>
    <w:rsid w:val="00BA00A8"/>
    <w:rsid w:val="00BA10DA"/>
    <w:rsid w:val="00BA1A8A"/>
    <w:rsid w:val="00BA36F6"/>
    <w:rsid w:val="00BA7401"/>
    <w:rsid w:val="00BB191C"/>
    <w:rsid w:val="00BB1B33"/>
    <w:rsid w:val="00BB2804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D164F"/>
    <w:rsid w:val="00BD1EA1"/>
    <w:rsid w:val="00BD59FD"/>
    <w:rsid w:val="00BE3E6B"/>
    <w:rsid w:val="00BE4C04"/>
    <w:rsid w:val="00BE6F81"/>
    <w:rsid w:val="00BE7D80"/>
    <w:rsid w:val="00BF0F4A"/>
    <w:rsid w:val="00BF0FAC"/>
    <w:rsid w:val="00BF1D0C"/>
    <w:rsid w:val="00BF46E9"/>
    <w:rsid w:val="00BF4D6E"/>
    <w:rsid w:val="00BF76E5"/>
    <w:rsid w:val="00BF7926"/>
    <w:rsid w:val="00C00333"/>
    <w:rsid w:val="00C0050A"/>
    <w:rsid w:val="00C00513"/>
    <w:rsid w:val="00C01B8C"/>
    <w:rsid w:val="00C03C6E"/>
    <w:rsid w:val="00C05857"/>
    <w:rsid w:val="00C07F2D"/>
    <w:rsid w:val="00C11723"/>
    <w:rsid w:val="00C129F2"/>
    <w:rsid w:val="00C17465"/>
    <w:rsid w:val="00C20044"/>
    <w:rsid w:val="00C21C1E"/>
    <w:rsid w:val="00C233B2"/>
    <w:rsid w:val="00C23D0E"/>
    <w:rsid w:val="00C3116D"/>
    <w:rsid w:val="00C31B5D"/>
    <w:rsid w:val="00C32020"/>
    <w:rsid w:val="00C334E0"/>
    <w:rsid w:val="00C36384"/>
    <w:rsid w:val="00C37A66"/>
    <w:rsid w:val="00C37C39"/>
    <w:rsid w:val="00C4167C"/>
    <w:rsid w:val="00C43219"/>
    <w:rsid w:val="00C43775"/>
    <w:rsid w:val="00C4563D"/>
    <w:rsid w:val="00C4563F"/>
    <w:rsid w:val="00C460EC"/>
    <w:rsid w:val="00C463DC"/>
    <w:rsid w:val="00C54767"/>
    <w:rsid w:val="00C56C8C"/>
    <w:rsid w:val="00C56EEF"/>
    <w:rsid w:val="00C57177"/>
    <w:rsid w:val="00C5719A"/>
    <w:rsid w:val="00C60543"/>
    <w:rsid w:val="00C62ABC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276D"/>
    <w:rsid w:val="00CA2D19"/>
    <w:rsid w:val="00CA2FA5"/>
    <w:rsid w:val="00CA3FBC"/>
    <w:rsid w:val="00CA464F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9A8"/>
    <w:rsid w:val="00D34C09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C4E"/>
    <w:rsid w:val="00D50C55"/>
    <w:rsid w:val="00D50D2B"/>
    <w:rsid w:val="00D51A6A"/>
    <w:rsid w:val="00D52597"/>
    <w:rsid w:val="00D53AE5"/>
    <w:rsid w:val="00D543F2"/>
    <w:rsid w:val="00D606CB"/>
    <w:rsid w:val="00D60CE2"/>
    <w:rsid w:val="00D612FD"/>
    <w:rsid w:val="00D61F31"/>
    <w:rsid w:val="00D636DC"/>
    <w:rsid w:val="00D64DFA"/>
    <w:rsid w:val="00D64F49"/>
    <w:rsid w:val="00D6597B"/>
    <w:rsid w:val="00D66BD8"/>
    <w:rsid w:val="00D72FBD"/>
    <w:rsid w:val="00D73EF4"/>
    <w:rsid w:val="00D740F1"/>
    <w:rsid w:val="00D74D22"/>
    <w:rsid w:val="00D752F1"/>
    <w:rsid w:val="00D753C4"/>
    <w:rsid w:val="00D76A61"/>
    <w:rsid w:val="00D76E18"/>
    <w:rsid w:val="00D8116B"/>
    <w:rsid w:val="00D819A2"/>
    <w:rsid w:val="00D81B19"/>
    <w:rsid w:val="00D83196"/>
    <w:rsid w:val="00D8500F"/>
    <w:rsid w:val="00D87FB5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247C"/>
    <w:rsid w:val="00DE2BDF"/>
    <w:rsid w:val="00DE4213"/>
    <w:rsid w:val="00DE6351"/>
    <w:rsid w:val="00DE66A2"/>
    <w:rsid w:val="00DE67FF"/>
    <w:rsid w:val="00DE7163"/>
    <w:rsid w:val="00DF0923"/>
    <w:rsid w:val="00DF2EAE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37B0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7EF3"/>
    <w:rsid w:val="00E40426"/>
    <w:rsid w:val="00E41C50"/>
    <w:rsid w:val="00E45458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58B5"/>
    <w:rsid w:val="00E66EDD"/>
    <w:rsid w:val="00E67500"/>
    <w:rsid w:val="00E72490"/>
    <w:rsid w:val="00E77BE1"/>
    <w:rsid w:val="00E80144"/>
    <w:rsid w:val="00E865ED"/>
    <w:rsid w:val="00E9211A"/>
    <w:rsid w:val="00E923B0"/>
    <w:rsid w:val="00E9347F"/>
    <w:rsid w:val="00E9435A"/>
    <w:rsid w:val="00E94CE7"/>
    <w:rsid w:val="00E9591B"/>
    <w:rsid w:val="00E97101"/>
    <w:rsid w:val="00E97DA4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72D"/>
    <w:rsid w:val="00EC370C"/>
    <w:rsid w:val="00EC3CC4"/>
    <w:rsid w:val="00EC5AEF"/>
    <w:rsid w:val="00EC7307"/>
    <w:rsid w:val="00ED0EE0"/>
    <w:rsid w:val="00ED19AC"/>
    <w:rsid w:val="00ED482E"/>
    <w:rsid w:val="00ED5932"/>
    <w:rsid w:val="00ED7930"/>
    <w:rsid w:val="00ED795A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3EE4"/>
    <w:rsid w:val="00F05D84"/>
    <w:rsid w:val="00F05EF0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54FF5"/>
    <w:rsid w:val="00F61E42"/>
    <w:rsid w:val="00F64C8F"/>
    <w:rsid w:val="00F64DFC"/>
    <w:rsid w:val="00F66389"/>
    <w:rsid w:val="00F66A68"/>
    <w:rsid w:val="00F6723E"/>
    <w:rsid w:val="00F715C4"/>
    <w:rsid w:val="00F718E7"/>
    <w:rsid w:val="00F71EB0"/>
    <w:rsid w:val="00F726AA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2B61"/>
    <w:rsid w:val="00FA35A1"/>
    <w:rsid w:val="00FA4EB0"/>
    <w:rsid w:val="00FB0E89"/>
    <w:rsid w:val="00FB145B"/>
    <w:rsid w:val="00FB2050"/>
    <w:rsid w:val="00FB22C7"/>
    <w:rsid w:val="00FB4778"/>
    <w:rsid w:val="00FB543A"/>
    <w:rsid w:val="00FB60CB"/>
    <w:rsid w:val="00FB7979"/>
    <w:rsid w:val="00FC1ECC"/>
    <w:rsid w:val="00FC5ACF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  <w:style w:type="table" w:customStyle="1" w:styleId="Tablaconcuadrcula19">
    <w:name w:val="Tabla con cuadrícula19"/>
    <w:basedOn w:val="Tablanormal"/>
    <w:next w:val="Tablaconcuadrcula"/>
    <w:uiPriority w:val="39"/>
    <w:rsid w:val="007E1BE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solidFill>
          <a:srgbClr val="FF000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Subdirección Atención Cerrada y Apoyo Clínicio</a:t>
          </a:r>
        </a:p>
      </dgm:t>
    </dgm:pt>
    <dgm:pt modelId="{840C6208-EA4C-4EA9-A6C4-A0DF53A85552}" type="par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CR Banco de Sangre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ScaleX="75643" custScaleY="62701" custLinFactX="-92838" custLinFactNeighborX="-100000" custLinFactNeighborY="207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/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ScaleX="153761" custScaleY="58454" custLinFactNeighborX="-92464" custLinFactNeighborY="78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/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ScaleX="127054" custScaleY="50114" custLinFactNeighborX="8851" custLinFactNeighborY="-252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F1AEB7B5-E16A-4490-9169-50C868D5A4F2}" type="presOf" srcId="{29D793F8-E9E7-4606-8FF7-79483F560236}" destId="{F894314E-EF43-417B-B9B1-EA929EC6C78A}" srcOrd="0" destOrd="0" presId="urn:microsoft.com/office/officeart/2005/8/layout/orgChart1"/>
    <dgm:cxn modelId="{4BA108ED-589C-48AE-B0F0-87359472ED70}" type="presOf" srcId="{DE0B1E70-A7A7-48B0-BD72-4BD9610761BE}" destId="{54259A07-1B61-4436-A16D-40B07F9D41CB}" srcOrd="1" destOrd="0" presId="urn:microsoft.com/office/officeart/2005/8/layout/orgChart1"/>
    <dgm:cxn modelId="{CFD9B258-F375-43F2-9F34-D866DA966320}" type="presOf" srcId="{840C6208-EA4C-4EA9-A6C4-A0DF53A85552}" destId="{5FD4059B-4F57-4723-932B-E3F3C652BCC7}" srcOrd="0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112BC9D9-72E2-44D5-9884-C40E1B8FACD6}" type="presOf" srcId="{3AA26DE6-F78B-494E-921B-1E7CF8826970}" destId="{A39C7107-9C06-4905-A398-974865D3111E}" srcOrd="0" destOrd="0" presId="urn:microsoft.com/office/officeart/2005/8/layout/orgChart1"/>
    <dgm:cxn modelId="{3408F732-0522-4C8F-A58D-4B7F1FAE2F34}" type="presOf" srcId="{018EABDA-8311-47B6-A205-E3F8DDDCBBB5}" destId="{C0A68BE3-39CB-438E-BFCF-61E0EFAF911E}" srcOrd="0" destOrd="0" presId="urn:microsoft.com/office/officeart/2005/8/layout/orgChart1"/>
    <dgm:cxn modelId="{235C447C-DC60-4176-9C39-CF0277E10793}" type="presOf" srcId="{78D7F34E-BEC5-424A-8542-090658A33FFC}" destId="{CE0315C8-98D6-4141-9EA1-CE590D800272}" srcOrd="0" destOrd="0" presId="urn:microsoft.com/office/officeart/2005/8/layout/orgChart1"/>
    <dgm:cxn modelId="{6800FEFF-7936-44B2-B128-EA886F5FE441}" type="presOf" srcId="{DE0B1E70-A7A7-48B0-BD72-4BD9610761BE}" destId="{C135099D-568C-4E1D-ABFD-C3E005E5B8C8}" srcOrd="0" destOrd="0" presId="urn:microsoft.com/office/officeart/2005/8/layout/orgChart1"/>
    <dgm:cxn modelId="{4ACD06A3-C570-4093-88E8-AC63A7F77405}" type="presOf" srcId="{78D7F34E-BEC5-424A-8542-090658A33FFC}" destId="{61F8A895-2596-41D7-A1A9-6118146A69F8}" srcOrd="1" destOrd="0" presId="urn:microsoft.com/office/officeart/2005/8/layout/orgChart1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15729C6B-ECFE-4E99-A0CD-88B283408E6B}" type="presOf" srcId="{3AA26DE6-F78B-494E-921B-1E7CF8826970}" destId="{5E66B37F-92B6-4033-9910-59824AEE833D}" srcOrd="1" destOrd="0" presId="urn:microsoft.com/office/officeart/2005/8/layout/orgChart1"/>
    <dgm:cxn modelId="{7CE03594-F7FE-488D-A929-E0666B5AC415}" type="presParOf" srcId="{C0A68BE3-39CB-438E-BFCF-61E0EFAF911E}" destId="{D50F315F-3D35-453E-A44B-4AC9E21B942F}" srcOrd="0" destOrd="0" presId="urn:microsoft.com/office/officeart/2005/8/layout/orgChart1"/>
    <dgm:cxn modelId="{930CF7CF-38B8-4C13-A3A1-C663C3891464}" type="presParOf" srcId="{D50F315F-3D35-453E-A44B-4AC9E21B942F}" destId="{CBC3734A-6A0F-4C42-85D9-4E93665B95F0}" srcOrd="0" destOrd="0" presId="urn:microsoft.com/office/officeart/2005/8/layout/orgChart1"/>
    <dgm:cxn modelId="{550CD93C-5CEE-4D0B-A5CF-68A4AD2EA1CB}" type="presParOf" srcId="{CBC3734A-6A0F-4C42-85D9-4E93665B95F0}" destId="{CE0315C8-98D6-4141-9EA1-CE590D800272}" srcOrd="0" destOrd="0" presId="urn:microsoft.com/office/officeart/2005/8/layout/orgChart1"/>
    <dgm:cxn modelId="{BC362A4B-A153-4DB2-A516-4389E9C3DC65}" type="presParOf" srcId="{CBC3734A-6A0F-4C42-85D9-4E93665B95F0}" destId="{61F8A895-2596-41D7-A1A9-6118146A69F8}" srcOrd="1" destOrd="0" presId="urn:microsoft.com/office/officeart/2005/8/layout/orgChart1"/>
    <dgm:cxn modelId="{7161BA26-ED88-44E0-A54C-8454F408B0B8}" type="presParOf" srcId="{D50F315F-3D35-453E-A44B-4AC9E21B942F}" destId="{D9B97AC1-9CC4-405C-BD9D-77D4CC4933D7}" srcOrd="1" destOrd="0" presId="urn:microsoft.com/office/officeart/2005/8/layout/orgChart1"/>
    <dgm:cxn modelId="{BEE54AD4-9432-4858-A5D2-AC3228B861A9}" type="presParOf" srcId="{D9B97AC1-9CC4-405C-BD9D-77D4CC4933D7}" destId="{5FD4059B-4F57-4723-932B-E3F3C652BCC7}" srcOrd="0" destOrd="0" presId="urn:microsoft.com/office/officeart/2005/8/layout/orgChart1"/>
    <dgm:cxn modelId="{978773CE-A509-4696-847B-33528A08FD17}" type="presParOf" srcId="{D9B97AC1-9CC4-405C-BD9D-77D4CC4933D7}" destId="{19E0DBB3-A66B-44B6-9B88-011D579D56E3}" srcOrd="1" destOrd="0" presId="urn:microsoft.com/office/officeart/2005/8/layout/orgChart1"/>
    <dgm:cxn modelId="{81CA2748-3D26-4268-9EE0-315FD3982A51}" type="presParOf" srcId="{19E0DBB3-A66B-44B6-9B88-011D579D56E3}" destId="{A76A5182-3D3F-4EB1-8A8F-0F54E017BA25}" srcOrd="0" destOrd="0" presId="urn:microsoft.com/office/officeart/2005/8/layout/orgChart1"/>
    <dgm:cxn modelId="{6E3020C8-308F-41AB-9846-C3DD7FAB4A62}" type="presParOf" srcId="{A76A5182-3D3F-4EB1-8A8F-0F54E017BA25}" destId="{A39C7107-9C06-4905-A398-974865D3111E}" srcOrd="0" destOrd="0" presId="urn:microsoft.com/office/officeart/2005/8/layout/orgChart1"/>
    <dgm:cxn modelId="{7FC4B70D-160A-4184-AC13-F55EBD932353}" type="presParOf" srcId="{A76A5182-3D3F-4EB1-8A8F-0F54E017BA25}" destId="{5E66B37F-92B6-4033-9910-59824AEE833D}" srcOrd="1" destOrd="0" presId="urn:microsoft.com/office/officeart/2005/8/layout/orgChart1"/>
    <dgm:cxn modelId="{CE212A5D-BC35-4816-853D-0A3DA43D28CC}" type="presParOf" srcId="{19E0DBB3-A66B-44B6-9B88-011D579D56E3}" destId="{91D5DC5B-D4FA-4607-9F2D-04361C7AA3CF}" srcOrd="1" destOrd="0" presId="urn:microsoft.com/office/officeart/2005/8/layout/orgChart1"/>
    <dgm:cxn modelId="{D962C507-D8A9-4216-A8B8-A6B111DAAFD7}" type="presParOf" srcId="{91D5DC5B-D4FA-4607-9F2D-04361C7AA3CF}" destId="{F894314E-EF43-417B-B9B1-EA929EC6C78A}" srcOrd="0" destOrd="0" presId="urn:microsoft.com/office/officeart/2005/8/layout/orgChart1"/>
    <dgm:cxn modelId="{64029ADF-78BA-4E05-B260-1F0E7B4705A7}" type="presParOf" srcId="{91D5DC5B-D4FA-4607-9F2D-04361C7AA3CF}" destId="{85E1155C-D79F-4D62-9BC1-BAB732DBAA53}" srcOrd="1" destOrd="0" presId="urn:microsoft.com/office/officeart/2005/8/layout/orgChart1"/>
    <dgm:cxn modelId="{5030A057-3F83-401B-BF1A-1519C1E7BD85}" type="presParOf" srcId="{85E1155C-D79F-4D62-9BC1-BAB732DBAA53}" destId="{CAFAED6F-13CA-4B49-A820-89BB8DF9ADF3}" srcOrd="0" destOrd="0" presId="urn:microsoft.com/office/officeart/2005/8/layout/orgChart1"/>
    <dgm:cxn modelId="{25823E33-1DAF-46F8-B46E-1E7A1AD3B90E}" type="presParOf" srcId="{CAFAED6F-13CA-4B49-A820-89BB8DF9ADF3}" destId="{C135099D-568C-4E1D-ABFD-C3E005E5B8C8}" srcOrd="0" destOrd="0" presId="urn:microsoft.com/office/officeart/2005/8/layout/orgChart1"/>
    <dgm:cxn modelId="{412E61CD-C3CB-440B-B4D4-02D24FF333C3}" type="presParOf" srcId="{CAFAED6F-13CA-4B49-A820-89BB8DF9ADF3}" destId="{54259A07-1B61-4436-A16D-40B07F9D41CB}" srcOrd="1" destOrd="0" presId="urn:microsoft.com/office/officeart/2005/8/layout/orgChart1"/>
    <dgm:cxn modelId="{49C3CF57-0C4F-4037-8FF2-8618FC7F29D4}" type="presParOf" srcId="{85E1155C-D79F-4D62-9BC1-BAB732DBAA53}" destId="{7002A7C4-D883-420B-9D86-776C335D432F}" srcOrd="1" destOrd="0" presId="urn:microsoft.com/office/officeart/2005/8/layout/orgChart1"/>
    <dgm:cxn modelId="{6D200E24-4619-470D-B65A-7DAEDF67CD4E}" type="presParOf" srcId="{85E1155C-D79F-4D62-9BC1-BAB732DBAA53}" destId="{5E192B17-D878-448D-A4CF-DEE4F0977AAB}" srcOrd="2" destOrd="0" presId="urn:microsoft.com/office/officeart/2005/8/layout/orgChart1"/>
    <dgm:cxn modelId="{F429281F-BA2F-46E8-9EDC-FF4F5B611552}" type="presParOf" srcId="{19E0DBB3-A66B-44B6-9B88-011D579D56E3}" destId="{DB0FA23C-AB27-4351-8CF9-C84BA01F63BC}" srcOrd="2" destOrd="0" presId="urn:microsoft.com/office/officeart/2005/8/layout/orgChart1"/>
    <dgm:cxn modelId="{B80EA149-F981-422A-BA08-C7F3ED68DB6C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94314E-EF43-417B-B9B1-EA929EC6C78A}">
      <dsp:nvSpPr>
        <dsp:cNvPr id="0" name=""/>
        <dsp:cNvSpPr/>
      </dsp:nvSpPr>
      <dsp:spPr>
        <a:xfrm>
          <a:off x="1300476" y="1132070"/>
          <a:ext cx="1340780" cy="209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370"/>
              </a:lnTo>
              <a:lnTo>
                <a:pt x="1340780" y="70370"/>
              </a:lnTo>
              <a:lnTo>
                <a:pt x="1340780" y="2093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500521" y="552695"/>
          <a:ext cx="799954" cy="192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36"/>
              </a:lnTo>
              <a:lnTo>
                <a:pt x="799954" y="53636"/>
              </a:lnTo>
              <a:lnTo>
                <a:pt x="799954" y="192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0" y="137809"/>
          <a:ext cx="1001043" cy="414885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sp:txBody>
      <dsp:txXfrm>
        <a:off x="0" y="137809"/>
        <a:ext cx="1001043" cy="414885"/>
      </dsp:txXfrm>
    </dsp:sp>
    <dsp:sp modelId="{A39C7107-9C06-4905-A398-974865D3111E}">
      <dsp:nvSpPr>
        <dsp:cNvPr id="0" name=""/>
        <dsp:cNvSpPr/>
      </dsp:nvSpPr>
      <dsp:spPr>
        <a:xfrm>
          <a:off x="283056" y="745286"/>
          <a:ext cx="2034840" cy="386783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Subdirección Atención Cerrada y Apoyo Clínicio</a:t>
          </a:r>
        </a:p>
      </dsp:txBody>
      <dsp:txXfrm>
        <a:off x="283056" y="745286"/>
        <a:ext cx="2034840" cy="386783"/>
      </dsp:txXfrm>
    </dsp:sp>
    <dsp:sp modelId="{C135099D-568C-4E1D-ABFD-C3E005E5B8C8}">
      <dsp:nvSpPr>
        <dsp:cNvPr id="0" name=""/>
        <dsp:cNvSpPr/>
      </dsp:nvSpPr>
      <dsp:spPr>
        <a:xfrm>
          <a:off x="1800554" y="1341395"/>
          <a:ext cx="1681405" cy="331598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CR Banco de Sangre</a:t>
          </a:r>
        </a:p>
      </dsp:txBody>
      <dsp:txXfrm>
        <a:off x="1800554" y="1341395"/>
        <a:ext cx="1681405" cy="331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5A2C-8DF3-406D-92CB-5FAE367C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17</Pages>
  <Words>3445</Words>
  <Characters>25985</Characters>
  <Application>Microsoft Office Word</Application>
  <DocSecurity>0</DocSecurity>
  <Lines>216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BASES CONCURSO PUBLICO  PROFESIONAL (PLANTA)  CONTRATA</vt:lpstr>
      <vt:lpstr>BASES CONCURSO PUBLICO  PROFESIONAL (PLANTA)  CONTRATA</vt:lpstr>
    </vt:vector>
  </TitlesOfParts>
  <Company>SSA</Company>
  <LinksUpToDate>false</LinksUpToDate>
  <CharactersWithSpaces>29372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61</cp:revision>
  <cp:lastPrinted>2021-09-13T13:31:00Z</cp:lastPrinted>
  <dcterms:created xsi:type="dcterms:W3CDTF">2021-09-10T19:31:00Z</dcterms:created>
  <dcterms:modified xsi:type="dcterms:W3CDTF">2021-10-21T15:23:00Z</dcterms:modified>
</cp:coreProperties>
</file>